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11E" w:rsidRPr="0035311E" w:rsidRDefault="00493911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34"/>
          <w:szCs w:val="34"/>
        </w:rPr>
        <w:t>SA 240 (REVISED)</w:t>
      </w:r>
      <w:r w:rsidR="00BD743C" w:rsidRPr="0035311E">
        <w:rPr>
          <w:rFonts w:ascii="Times New Roman" w:hAnsi="Times New Roman" w:cs="Times New Roman"/>
          <w:sz w:val="34"/>
          <w:szCs w:val="34"/>
        </w:rPr>
        <w:t xml:space="preserve"> THE AUDITOR’S RESPONSIBILITIES RELATING TO FRAUD IN AN AUDIT OF FINANCIAL STATEMENTS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11E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5311E">
        <w:rPr>
          <w:rFonts w:ascii="Times New Roman" w:hAnsi="Times New Roman" w:cs="Times New Roman"/>
          <w:b/>
        </w:rPr>
        <w:t>Scope of this SA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1. This Standard on Auditing (SA) deals with the auditor’s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responsibilities relating to fraud in an audit of financial statements.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Specifically, it expands on how SA 315, “Identifying and Assessing the Risks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Material Misstatement Through Understanding the Entity and Its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Environment,” and SA 330, “The Auditor’s Responses to Assessed Risks,”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are to be applied in relation to risks of material misstatement due to fraud.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5311E">
        <w:rPr>
          <w:rFonts w:ascii="Times New Roman" w:hAnsi="Times New Roman" w:cs="Times New Roman"/>
          <w:b/>
        </w:rPr>
        <w:t>Characteristics of Fraud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2. Misstatements in the financial statements can arise from either fraud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error. The distinguishing factor between fraud and error is whether the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underlying action that results in the misstatement of the financial statements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is intentional or unintentional.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3. Although fraud is a broad legal concept, for the purposes of the SAs,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 is concerned with fraud that causes a material misstatement in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financial statements. Two types of intentional misstatements are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relevant to the auditor – misstatements resulting from fraudulent financial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reporting and misstatements resulting from</w:t>
      </w:r>
      <w:r w:rsidR="00C63E4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 of assets.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Although the auditor may suspect or, in rare cases, identify the occurrence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of fraud, the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auditor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does not make legal determinations of whether fraud</w:t>
      </w:r>
      <w:r w:rsidR="0035311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has actually occurred. (Ref: Para. A1-A6)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 xml:space="preserve">A1.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Fraud, whether fraudulent financial reporting or misappropriation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assets, involves incentive or pressure to commit fraud, a perceived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opportunity to do so and some rationalization of the act.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For example: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Incentive or pressure to commit fraudulent financial reporting may exist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when management is under pressure, from sources outside or inside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entity, to achieve an expected (and perhaps unrealistic) earnings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target or financial outcome – particularly since the consequences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for failing to meet financial goals can be significant.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Similarly, individuals may have an incentive to misappropriate assets,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example, because the individuals are living beyond their means.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perceived opportunity to commit fraud may exist when an individual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believes internal control can be overridden, for example, because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individual is in a position of trust or has knowledge of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weaknesses in internal control.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Individuals may be able to rationalize committing a fraudulent act.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Some individuals possess an attitude, character or set of ethical values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allow them knowingly and intentionally to commit a dishonest act.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However, even otherwise honest individuals can commit fraud in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environment that imposes sufficient pressure on them.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A2. Fraudulent financial reporting involves intentional misstatements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including omissions of amounts or disclosures in financial statements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deceive financial statement users. It can be caused by the efforts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management to manage </w:t>
      </w:r>
      <w:r w:rsidRPr="0035311E">
        <w:rPr>
          <w:rFonts w:ascii="Times New Roman" w:hAnsi="Times New Roman" w:cs="Times New Roman"/>
          <w:sz w:val="20"/>
          <w:szCs w:val="20"/>
        </w:rPr>
        <w:lastRenderedPageBreak/>
        <w:t>earnings in order to deceive financial 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users by influencing their perceptions as to the entity’s performance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profitability. Such earnings management may start out with small actions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inappropriate adjustment of assumptions and changes in judgments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management. Pressures and incentives may lead these actions to increase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the extent that they result in fraudulent financial reporting. Such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situation could occur when, due to pressures to meet market expectations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 desire to maximize compensation based on performance,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intentionally takes positions that lead to fraudulent financial reporting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materially misstating the financial statements. In some entities,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may be motivated to reduce earnings by a material amount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minimize tax or to inflate earnings to secure bank financing.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A3. Fraudulent financial reporting may be accomplished by the following:</w:t>
      </w:r>
    </w:p>
    <w:p w:rsidR="00C63E44" w:rsidRPr="0035311E" w:rsidRDefault="00C63E44" w:rsidP="00C965E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Manipulation, falsification (including forgery), or alteration of accounting</w:t>
      </w:r>
      <w:r w:rsidR="00C965E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records or supporting documentation from which the financial</w:t>
      </w:r>
      <w:r w:rsidR="00C965E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 are prepared.</w:t>
      </w:r>
      <w:proofErr w:type="gramEnd"/>
    </w:p>
    <w:p w:rsidR="00C63E44" w:rsidRPr="0035311E" w:rsidRDefault="00C63E44" w:rsidP="00C965E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Misrepresentation in or intentional omission from, the financial</w:t>
      </w:r>
      <w:r w:rsidR="00C965E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 of events, transactions or other significant information.</w:t>
      </w:r>
      <w:proofErr w:type="gramEnd"/>
    </w:p>
    <w:p w:rsidR="00C63E44" w:rsidRPr="0035311E" w:rsidRDefault="00C63E44" w:rsidP="00C965E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Intentional misapplication of accounting principles relating to amounts,</w:t>
      </w:r>
      <w:r w:rsidR="00C965E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classification, manner of presentation, or disclosure.</w:t>
      </w:r>
      <w:proofErr w:type="gramEnd"/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A4. Fraudulent financial reporting often involves management override of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controls that otherwise may appear to be operating effectively. Fraud can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 committed by management overriding controls using such techniques as:</w:t>
      </w:r>
    </w:p>
    <w:p w:rsidR="00C63E44" w:rsidRPr="0035311E" w:rsidRDefault="00C63E44" w:rsidP="008D64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 xml:space="preserve">Recording fictitious journal </w:t>
      </w:r>
      <w:r w:rsidR="00E37B7F" w:rsidRPr="0035311E">
        <w:rPr>
          <w:rFonts w:ascii="Times New Roman" w:hAnsi="Times New Roman" w:cs="Times New Roman"/>
          <w:sz w:val="20"/>
          <w:szCs w:val="20"/>
        </w:rPr>
        <w:t>entries</w:t>
      </w:r>
      <w:r w:rsidRPr="0035311E">
        <w:rPr>
          <w:rFonts w:ascii="Times New Roman" w:hAnsi="Times New Roman" w:cs="Times New Roman"/>
          <w:sz w:val="20"/>
          <w:szCs w:val="20"/>
        </w:rPr>
        <w:t xml:space="preserve"> particularly close to the end of an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accounting period, to manipulate operating results or achieve other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objectives.</w:t>
      </w:r>
    </w:p>
    <w:p w:rsidR="00C63E44" w:rsidRPr="0035311E" w:rsidRDefault="00C63E44" w:rsidP="008D64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Inappropriately adjusting assumptions and changing judgments used to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estimate account balances.</w:t>
      </w:r>
    </w:p>
    <w:p w:rsidR="00C63E44" w:rsidRPr="0035311E" w:rsidRDefault="00C63E44" w:rsidP="008D64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Omitting, advancing or delaying recognition in the financial statements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events and transactions that have occurred during the reporting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period.</w:t>
      </w:r>
      <w:proofErr w:type="gramEnd"/>
    </w:p>
    <w:p w:rsidR="00C63E44" w:rsidRPr="0035311E" w:rsidRDefault="00C63E44" w:rsidP="008D64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Concealing, or not disclosing, facts that could affect the amounts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recorded in the financial statements.</w:t>
      </w:r>
    </w:p>
    <w:p w:rsidR="00C63E44" w:rsidRPr="0035311E" w:rsidRDefault="00C63E44" w:rsidP="008D64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Engaging in complex transactions that are structured to misrepresent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financial position or financial performance of the entity.</w:t>
      </w:r>
      <w:proofErr w:type="gramEnd"/>
    </w:p>
    <w:p w:rsidR="00C63E44" w:rsidRPr="0035311E" w:rsidRDefault="00C63E44" w:rsidP="00353F0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Altering records and terms related to significant and unusual</w:t>
      </w:r>
      <w:r w:rsidR="00E37B7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transactions.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A5. Misappropriation of assets involves the theft of an entity’s assets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is often perpetrated by employees in relatively small and immaterial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amounts. However, it can also involve management who are usually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more able to disguise or conceal misappropriations in ways that are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difficult to detect. Misappropriation of assets can be accomplished in a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variety of ways including:</w:t>
      </w:r>
    </w:p>
    <w:p w:rsidR="00C63E44" w:rsidRPr="0035311E" w:rsidRDefault="00C63E44" w:rsidP="00916CE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Embezzling receipts (for example, misappropriating collections on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accounts receivable or diverting receipts in respect of written-off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accounts to personal bank accounts).</w:t>
      </w:r>
    </w:p>
    <w:p w:rsidR="00C63E44" w:rsidRPr="0035311E" w:rsidRDefault="00C63E44" w:rsidP="00916CE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Stealing physical assets or intellectual property (for example, stealing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inventory for personal use or for sale, stealing scrap for resale, colluding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a competitor by disclosing technological data in return for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payment).</w:t>
      </w:r>
    </w:p>
    <w:p w:rsidR="00C63E44" w:rsidRPr="0035311E" w:rsidRDefault="00C63E44" w:rsidP="00916CE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Causing an entity to pay for goods and services not received (for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payments to fictitious vendors, kickbacks paid by vendors to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entity’s purchasing agents in return for inflating prices, payments to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fictitious employees).</w:t>
      </w:r>
    </w:p>
    <w:p w:rsidR="00C63E44" w:rsidRPr="0035311E" w:rsidRDefault="00C63E44" w:rsidP="00916CE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Using an entity’s assets for personal use (for example, using the entity’s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assets as collateral for a personal loan or a loan to a related party).</w:t>
      </w:r>
      <w:proofErr w:type="gramEnd"/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Misappropriation of assets is often accompanied by false or misleading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records or documents in order to conceal the fact that the assets are missing</w:t>
      </w:r>
      <w:r w:rsidR="00916CE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have been pledged without proper authorization.</w:t>
      </w:r>
    </w:p>
    <w:p w:rsidR="00C63E44" w:rsidRPr="0035311E" w:rsidRDefault="00C63E44" w:rsidP="00C63E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 xml:space="preserve">A6. The auditor may, at times, be required to by </w:t>
      </w:r>
      <w:r w:rsidR="00816DFB" w:rsidRPr="0035311E">
        <w:rPr>
          <w:rFonts w:ascii="Times New Roman" w:hAnsi="Times New Roman" w:cs="Times New Roman"/>
          <w:sz w:val="20"/>
          <w:szCs w:val="20"/>
        </w:rPr>
        <w:t>legislation</w:t>
      </w:r>
      <w:r w:rsidRPr="0035311E">
        <w:rPr>
          <w:rFonts w:ascii="Times New Roman" w:hAnsi="Times New Roman" w:cs="Times New Roman"/>
          <w:sz w:val="20"/>
          <w:szCs w:val="20"/>
        </w:rPr>
        <w:t xml:space="preserve"> or a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regulation to make a specific assertion in respect of frauds on/by the entity in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his report. For example, Clause (xxi) of Paragraph 4 of the Companies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(Auditor’s Report) Order, 2003 requires the auditor to specifically report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“whether any fraud on or by the entity has been noticed or reported during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the year; if yes, the nature and amount involved is to be indicated”.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Similarly,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 case of audit of banks, the auditors, in terms of the circular no.</w:t>
      </w:r>
      <w:proofErr w:type="gramEnd"/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DBS.FGV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.(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>F).No. BC/23.08.001/2001-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02,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is required to report to the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Reserve Bank of India anything susceptible to fraud or fraudulent activity or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act of excess power or any foul play in any transaction. Consequently, in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such cases, the auditor’s responsibilities may not be limited to consideration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risks of material misstatement of the financial statements, but may also</w:t>
      </w:r>
      <w:r w:rsidR="00816DF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include a broader responsibility to consider risks of fraud.</w:t>
      </w:r>
    </w:p>
    <w:p w:rsidR="00C63E44" w:rsidRPr="0035311E" w:rsidRDefault="00C63E44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7447E6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447E6">
        <w:rPr>
          <w:rFonts w:ascii="Times New Roman" w:hAnsi="Times New Roman" w:cs="Times New Roman"/>
          <w:b/>
        </w:rPr>
        <w:t>Responsibility for the Prevention and Detection of Fraud</w:t>
      </w:r>
    </w:p>
    <w:p w:rsidR="00BD743C" w:rsidRPr="0035311E" w:rsidRDefault="00BD743C" w:rsidP="007447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4. The primary responsibility for the prevention and detection of fraud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rests with both those charged with governance of the entity and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management. It is important that management, with the oversight of those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charged with governance, place a strong emphasis on fraud prevention,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which may reduce opportunities for fraud to take place, and fraud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deterrence, which could persuade individuals not to commit fraud because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likelihood of detection and punishment. This involves a commitment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creating a culture of honesty and ethical behavior which can be reinforced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by an active oversight by those charged with governance. In exercising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oversight responsibility, those charged with governance consider the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potential for override of controls or other inappropriate influence over the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reporting process, such as efforts by management to manage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earnings in order to influence the perceptions of analysts as to the entity’s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performance and profitability.</w:t>
      </w:r>
    </w:p>
    <w:p w:rsidR="00BD743C" w:rsidRPr="007447E6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447E6">
        <w:rPr>
          <w:rFonts w:ascii="Times New Roman" w:hAnsi="Times New Roman" w:cs="Times New Roman"/>
          <w:b/>
        </w:rPr>
        <w:t>Responsibilities of the Auditor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5. An auditor conducting an audit in accordance with SAs is responsible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obtaining reasonable assurance that the financial statements taken as a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whole are free from material misstatement, whether caused by fraud or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error.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As described in SA 200, “Objective and General Principles Governing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 Audit of Financial Statements3,” owing to the inherent limitations of an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audit, there is an unavoidable risk that some material misstatements of the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statements will not be detected, even though the audit is properly</w:t>
      </w:r>
      <w:r w:rsidR="007447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planned and performed in accordance with the SAs.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6. The risk of not detecting a material misstatement resulting from fraud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is higher than the risk of not detecting one resulting from error. This is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because fraud may involve sophisticated and carefully organized schemes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designed to conceal it, such as forgery, deliberate failure to record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transactions, or intentional misrepresentations being made to </w:t>
      </w:r>
      <w:r w:rsidRPr="0035311E">
        <w:rPr>
          <w:rFonts w:ascii="Times New Roman" w:hAnsi="Times New Roman" w:cs="Times New Roman"/>
          <w:sz w:val="20"/>
          <w:szCs w:val="20"/>
        </w:rPr>
        <w:lastRenderedPageBreak/>
        <w:t>the auditor.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Such attempts at concealment may be even more difficult to detect when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accompanied by collusion. Collusion may cause the auditor to believe that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 evidence is persuasive when it is, in fact, false. The auditor’s ability to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detect a fraud depends on factors such as the skillfulness of the perpetrator,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frequency and extent of manipulation, the degree of collusion involved,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relative size of individual amounts manipulated, and the seniority of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those individuals involved. While the auditor may be able to identify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potential opportunities for fraud to be perpetrated, it is difficult for the auditor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determine whether misstatements in judgment areas such as accounting</w:t>
      </w:r>
      <w:r w:rsidR="00A77F4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estimates are caused by fraud or error.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7. Furthermore, the risk of the auditor not detecting a material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resulting from management fraud is greater than for employee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fraud, because management is frequently in a position to directly or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indirectly manipulate accounting records, present fraudulent financial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information or override control procedures designed to prevent similar frauds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by other employees.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8. When obtaining reasonable assurance, the auditor is responsible for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maintaining an attitude of professional skepticism throughout the audit,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considering the potential for management override of controls and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recognizing the fact that audit procedures that are effective for detecting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error may not be effective in detecting fraud. The requirements in this SA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are designed to assist the auditor in identifying and assessing the risks of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 and in designing procedures to detect</w:t>
      </w:r>
      <w:r w:rsidR="00D2510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such misstatement.</w:t>
      </w:r>
    </w:p>
    <w:p w:rsidR="00BD743C" w:rsidRPr="00795197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95197">
        <w:rPr>
          <w:rFonts w:ascii="Times New Roman" w:hAnsi="Times New Roman" w:cs="Times New Roman"/>
          <w:b/>
        </w:rPr>
        <w:t>Effective Date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 xml:space="preserve">9. This SA is effective for audits of </w:t>
      </w:r>
      <w:r w:rsidR="00795197">
        <w:rPr>
          <w:rFonts w:ascii="Times New Roman" w:hAnsi="Times New Roman" w:cs="Times New Roman"/>
          <w:sz w:val="20"/>
          <w:szCs w:val="20"/>
        </w:rPr>
        <w:t xml:space="preserve">financial statements for period </w:t>
      </w:r>
      <w:r w:rsidRPr="0035311E">
        <w:rPr>
          <w:rFonts w:ascii="Times New Roman" w:hAnsi="Times New Roman" w:cs="Times New Roman"/>
          <w:sz w:val="20"/>
          <w:szCs w:val="20"/>
        </w:rPr>
        <w:t>beginning on or after 1st April, 2009.</w:t>
      </w:r>
    </w:p>
    <w:p w:rsidR="00BD743C" w:rsidRPr="00795197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95197">
        <w:rPr>
          <w:rFonts w:ascii="Times New Roman" w:hAnsi="Times New Roman" w:cs="Times New Roman"/>
          <w:b/>
        </w:rPr>
        <w:t>Objectives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10. The objectives of the auditor are: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To identify and assess the risks of material misstatement in the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statements due to fraud;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To obtain sufficient appropriate audit evidence about the assessed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risks of material misstatement due to fraud, through designing and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implementing appropriate responses; and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To respond appropriately to identified or suspected fraud.</w:t>
      </w:r>
    </w:p>
    <w:p w:rsidR="00BD743C" w:rsidRPr="00795197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95197">
        <w:rPr>
          <w:rFonts w:ascii="Times New Roman" w:hAnsi="Times New Roman" w:cs="Times New Roman"/>
          <w:b/>
        </w:rPr>
        <w:t>Definitions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11. For purposes of the SAs, the following terms have the meanings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attributed below: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Fraud - An intentional act by one or more individuals among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management, those charged with governance, employees, or third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parties, involving the use of deception to obtain an unjust or illegal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advantage.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Fraud risk factors - Events or conditions that indicate an incentive or</w:t>
      </w:r>
      <w:r w:rsidR="0079519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pressure to commit fraud or provide an opportunity to commit fraud.</w:t>
      </w:r>
    </w:p>
    <w:p w:rsidR="00BD743C" w:rsidRPr="00795197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197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BD743C" w:rsidRPr="00795197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95197">
        <w:rPr>
          <w:rFonts w:ascii="Times New Roman" w:hAnsi="Times New Roman" w:cs="Times New Roman"/>
          <w:b/>
        </w:rPr>
        <w:t>Professional Skepticism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12. In accordance with SA 200, the auditor shall maintain an attitude of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professional skepticism throughout the audit, recognizing the possibility that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 material misstatement due to fraud could exist, notwithstanding the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auditor’s past experience of the honesty and integrity of the entity’s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and those charged with governance. (Ref: Para. A7- A8)</w:t>
      </w:r>
    </w:p>
    <w:p w:rsidR="0052296D" w:rsidRPr="0035311E" w:rsidRDefault="0052296D" w:rsidP="005229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A7. Professional skepticism is an attitude that includes a questioning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mind and a critical assessment of audit evidence. Maintaining an attitude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professional skepticism requires an ongoing questioning of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information and audit evidence obtained suggests that a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 may exist. It includes considering the reliability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information to be used as audit evidence and the controls over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preparation and maintenance where relevant. Due to the characteristics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fraud, the auditor’s attitude of professional skepticism is particularly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important when considering the risks of material misstatement due to fraud.</w:t>
      </w:r>
    </w:p>
    <w:p w:rsidR="0052296D" w:rsidRPr="0035311E" w:rsidRDefault="0052296D" w:rsidP="005229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A8. Although the auditor cannot be expected to disregard past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experience of the honesty and integrity of the entity’s management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those charged with governance, the auditor’s attitude of professional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skepticism is particularly important in considering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 because there may have been changes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circumstances.</w:t>
      </w:r>
    </w:p>
    <w:p w:rsidR="0052296D" w:rsidRPr="0035311E" w:rsidRDefault="0052296D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13. Unless the auditor has reason to believe the contrary, the auditor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accept records and documents as genuine. If conditions identified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during the audit </w:t>
      </w:r>
      <w:r w:rsidR="007E1BE6" w:rsidRPr="0035311E">
        <w:rPr>
          <w:rFonts w:ascii="Times New Roman" w:hAnsi="Times New Roman" w:cs="Times New Roman"/>
          <w:sz w:val="20"/>
          <w:szCs w:val="20"/>
        </w:rPr>
        <w:t>because</w:t>
      </w:r>
      <w:r w:rsidRPr="0035311E">
        <w:rPr>
          <w:rFonts w:ascii="Times New Roman" w:hAnsi="Times New Roman" w:cs="Times New Roman"/>
          <w:sz w:val="20"/>
          <w:szCs w:val="20"/>
        </w:rPr>
        <w:t xml:space="preserve"> the auditor to believe that a document may not be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authentic or that terms in a document have been modified but not disclosed</w:t>
      </w:r>
      <w:r w:rsidR="004B633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the auditor, the auditor shall investigate further. (Ref: Para. A9)</w:t>
      </w:r>
    </w:p>
    <w:p w:rsidR="0052296D" w:rsidRPr="0035311E" w:rsidRDefault="0052296D" w:rsidP="005229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A9. As explained in SA 200, an audit performed in accordance with SAs</w:t>
      </w:r>
      <w:r w:rsidR="00E26B4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rarely involves the authentication of documents, nor is the auditor trained as</w:t>
      </w:r>
      <w:r w:rsidR="00E26B4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expected to be an expert in such authentication. However, when the</w:t>
      </w:r>
      <w:r w:rsidR="00E26B4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identifies conditions that cause the auditor to believe that a</w:t>
      </w:r>
      <w:r w:rsidR="00E26B4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document may not be authentic or that terms in a document have been</w:t>
      </w:r>
      <w:r w:rsidR="00E26B4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modified but not disclosed to the auditor, possible procedures to investigate</w:t>
      </w:r>
      <w:r w:rsidR="00E26B4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further may include:</w:t>
      </w:r>
    </w:p>
    <w:p w:rsidR="0052296D" w:rsidRPr="0035311E" w:rsidRDefault="0052296D" w:rsidP="00E26B4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Confirming directly with the third party.</w:t>
      </w:r>
      <w:proofErr w:type="gramEnd"/>
    </w:p>
    <w:p w:rsidR="0052296D" w:rsidRPr="0035311E" w:rsidRDefault="0052296D" w:rsidP="00E26B4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Using the work of an expert to assess the document’s authenticity.</w:t>
      </w:r>
      <w:proofErr w:type="gramEnd"/>
    </w:p>
    <w:p w:rsidR="0052296D" w:rsidRPr="0035311E" w:rsidRDefault="0052296D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14. Where responses to inquiries of management or those charged with</w:t>
      </w:r>
      <w:r w:rsidR="00CF4B6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governance are inconsistent, the auditor shall investigate the</w:t>
      </w:r>
      <w:r w:rsidR="00CF4B63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inconsistencies.</w:t>
      </w:r>
    </w:p>
    <w:p w:rsidR="00BD743C" w:rsidRPr="00A72BA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72BAC">
        <w:rPr>
          <w:rFonts w:ascii="Times New Roman" w:hAnsi="Times New Roman" w:cs="Times New Roman"/>
          <w:b/>
        </w:rPr>
        <w:t xml:space="preserve">Discussion </w:t>
      </w:r>
      <w:r w:rsidR="007E1BE6" w:rsidRPr="00A72BAC">
        <w:rPr>
          <w:rFonts w:ascii="Times New Roman" w:hAnsi="Times New Roman" w:cs="Times New Roman"/>
          <w:b/>
        </w:rPr>
        <w:t>among</w:t>
      </w:r>
      <w:r w:rsidRPr="00A72BAC">
        <w:rPr>
          <w:rFonts w:ascii="Times New Roman" w:hAnsi="Times New Roman" w:cs="Times New Roman"/>
          <w:b/>
        </w:rPr>
        <w:t xml:space="preserve"> the Engagement Team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15. SA 315 requires a discussion among the engagement team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members and a determination by the engagement partner of matters which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are to be communicated to those team members not involved in the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discussion. This discussion shall place particular emphasis on how and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where the entity’s financial statements may be susceptible to material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fraud, including how fraud might occur. The discussion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shall occur notwithstanding the engagement team members’ beliefs that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and those charged with governance are honest and have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integrity. (Ref: Para. A10-A11)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A10. Discussing the susceptibility of the entity’s financial statements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 with the engagement team: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Provides an opportunity for more experienced engagement team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members to share their insights about how and where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 may be susceptible to material misstatement due to fraud.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Enables the auditor to consider an appropriate response to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susceptibility and to determine which members of the engagement team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will conduct certain audit procedures.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Permits the auditor to determine how the results of audit procedures will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 shared among the engagement team and how to deal with 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allegations of fraud that may come to the auditor’s attention.</w:t>
      </w:r>
      <w:proofErr w:type="gramEnd"/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A11. The discussion may include such matters as: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exchange of ideas among engagement team members about how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where they believe the entity’s financial statements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susceptible to material misstatement due to fraud, how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could perpetrate and conceal fraudulent financial reporting, and how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assets of the entity could be misappropriated.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circumstances that might be indicative of earnings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and the practices that might be followed by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manage earnings that could lead to fraudulent financial reporting.</w:t>
      </w:r>
      <w:proofErr w:type="gramEnd"/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the known external and internal factors affecting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entity that may create an incentive or pressure for management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others to commit fraud, provide the opportunity for fraud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perpetrated, and indicate a culture or environment that enables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or others to rationalize committing fraud.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management’s involvement in overseeing employees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access to cash or other assets susceptible to misappropriation.</w:t>
      </w:r>
      <w:proofErr w:type="gramEnd"/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any unusual or unexplained changes in behavior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lifestyle of management or employees which have come to the attention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engagement team.</w:t>
      </w:r>
      <w:proofErr w:type="gramEnd"/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emphasis on the importance of maintaining a proper state of mind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throughout the audit regarding the potential for material misstatement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fraud.</w:t>
      </w:r>
      <w:proofErr w:type="gramEnd"/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the types of circumstances that, if encountered, might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indicate the possibility of fraud.</w:t>
      </w:r>
      <w:proofErr w:type="gramEnd"/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how an element of unpredictability will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incorporated into the nature, timing and extent of the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be performed.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the audit procedures that might be selected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respond to the susceptibility of the entity’s financial statement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 and whether certain types of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procedures are more effective than others.</w:t>
      </w:r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any allegations of fraud that have come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auditor’s attention.</w:t>
      </w:r>
      <w:proofErr w:type="gramEnd"/>
    </w:p>
    <w:p w:rsidR="00E26B46" w:rsidRPr="0035311E" w:rsidRDefault="00E26B46" w:rsidP="00E26B4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consideration of the risk of management override of controls.</w:t>
      </w:r>
      <w:proofErr w:type="gramEnd"/>
    </w:p>
    <w:p w:rsidR="00E26B46" w:rsidRPr="0035311E" w:rsidRDefault="00E26B46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7E1BE6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E1BE6">
        <w:rPr>
          <w:rFonts w:ascii="Times New Roman" w:hAnsi="Times New Roman" w:cs="Times New Roman"/>
          <w:b/>
        </w:rPr>
        <w:t>Risk Assessment Procedures and Related Activities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16. When performing risk assessment procedures and related activities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obtain an understanding of the entity and its environment, including the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entity’s internal control, required by SA 315, the auditor shall perform the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procedures in paragraphs 17-24 to obtain information for use in identifying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risks of material misstatement due to fraud.</w:t>
      </w:r>
    </w:p>
    <w:p w:rsidR="00BD743C" w:rsidRPr="007E1BE6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E1BE6">
        <w:rPr>
          <w:rFonts w:ascii="Times New Roman" w:hAnsi="Times New Roman" w:cs="Times New Roman"/>
          <w:b/>
          <w:sz w:val="20"/>
          <w:szCs w:val="20"/>
        </w:rPr>
        <w:t>Management and Others within the Entity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17. The auditor shall make inquiries of management regarding: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(a) Management’s assessment of the risk that the financial statements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be materially misstated due to fraud, including the nature, extent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frequency of such assessments; (Ref: Para. A12-A13)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Management’s process for identifying and responding to the risks of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in the entity, including any specific risks of fraud that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has identified or that have been brought to its attention,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classes of transactions, account balances, or disclosures for which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 risk of fraud is likely to exist; (Ref: Para. A14)</w:t>
      </w:r>
    </w:p>
    <w:p w:rsidR="007E1BE6" w:rsidRPr="0035311E" w:rsidRDefault="00BD743C" w:rsidP="007E1B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Management’s communication, if any, to those charged with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governance regarding its processes for identifying and responding to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risks of fraud in the entity; and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(d) Management’s communication, if any, to employees regarding its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views on business practices and ethical behavior.</w:t>
      </w:r>
    </w:p>
    <w:p w:rsidR="001D0569" w:rsidRPr="001D0569" w:rsidRDefault="001D0569" w:rsidP="001D05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0569">
        <w:rPr>
          <w:rFonts w:ascii="Times New Roman" w:hAnsi="Times New Roman" w:cs="Times New Roman"/>
          <w:b/>
          <w:i/>
          <w:sz w:val="20"/>
          <w:szCs w:val="20"/>
        </w:rPr>
        <w:t>Management’s Assessment of the Risk of Material Misstatement Due to Fraud [Ref: Para. 17(a)]</w:t>
      </w:r>
    </w:p>
    <w:p w:rsidR="001D0569" w:rsidRPr="0035311E" w:rsidRDefault="001D0569" w:rsidP="001D05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A12. Management is responsible for the entity’s internal control and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preparation of the financial statements. Accordingly, it is appropriate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to make inquiries of management regarding management’s own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assessment of the risk of fraud and the controls in place to prevent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detect it. The nature, extent and frequency of management’s assessment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such risk and controls may vary from entity to entity. In some entities,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may make detailed assessments on an annual basis or as part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continuous monitoring. In other entities, management’s assessment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 less structured and less frequent. The nature, extent and frequency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management’s assessment are relevant to the auditor’s understanding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entity’s control environment. For example, the fact that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has not made an assessment of the risk of fraud may in 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circumstances be indicative of the lack of importance that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places on internal control.</w:t>
      </w:r>
    </w:p>
    <w:p w:rsidR="001D0569" w:rsidRPr="001D0569" w:rsidRDefault="001D0569" w:rsidP="001D05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0569">
        <w:rPr>
          <w:rFonts w:ascii="Times New Roman" w:hAnsi="Times New Roman" w:cs="Times New Roman"/>
          <w:b/>
          <w:i/>
          <w:sz w:val="20"/>
          <w:szCs w:val="20"/>
        </w:rPr>
        <w:t>Considerations specific to smaller entities</w:t>
      </w:r>
    </w:p>
    <w:p w:rsidR="001D0569" w:rsidRPr="0035311E" w:rsidRDefault="001D0569" w:rsidP="001D05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A13. In some entities, particularly smaller entities, the focus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management’s assessment may be on the risks of employee fraud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 of assets.</w:t>
      </w:r>
    </w:p>
    <w:p w:rsidR="001D0569" w:rsidRPr="001D0569" w:rsidRDefault="001D0569" w:rsidP="001D05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0569">
        <w:rPr>
          <w:rFonts w:ascii="Times New Roman" w:hAnsi="Times New Roman" w:cs="Times New Roman"/>
          <w:b/>
          <w:i/>
          <w:sz w:val="20"/>
          <w:szCs w:val="20"/>
        </w:rPr>
        <w:t>Management’s Process for Identifying and Responding to the Risks of Fraud (Ref: Para. 17(b))</w:t>
      </w:r>
    </w:p>
    <w:p w:rsidR="001D0569" w:rsidRPr="0035311E" w:rsidRDefault="001D0569" w:rsidP="001D05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A14. In the case of entities with multiple locations management’s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processes may include different levels of monitoring of operating locations,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business segments. Management may also have identified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operating locations or business segments for which a risk of fraud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more likely to exist.</w:t>
      </w:r>
    </w:p>
    <w:p w:rsidR="001D0569" w:rsidRPr="0035311E" w:rsidRDefault="001D0569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18. The auditor shall make inquiries of management, and others within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entity as appropriate, to determine whether they have knowledge of any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actual, suspected or alleged fraud affecting the entity. (Ref: Para. A15-A17)</w:t>
      </w:r>
    </w:p>
    <w:p w:rsidR="00CB69A3" w:rsidRPr="00CB69A3" w:rsidRDefault="00CB69A3" w:rsidP="00CB69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69A3">
        <w:rPr>
          <w:rFonts w:ascii="Times New Roman" w:hAnsi="Times New Roman" w:cs="Times New Roman"/>
          <w:b/>
          <w:i/>
          <w:sz w:val="20"/>
          <w:szCs w:val="20"/>
        </w:rPr>
        <w:t>Inquiry of Management and Others within the Entity (Ref: Para. 18)</w:t>
      </w:r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A15. The auditor’s inquiries of management may provide useful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information concerning the risks of material misstatements in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 resulting from employee fraud. However, such inquiries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unlikely to provide useful information regarding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in the financial statements resulting from management fraud.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Making inquiries of others within the entity may provide individuals with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opportunity to convey information to the auditor that may not otherwise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communicated.</w:t>
      </w:r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A16. Examples of others within the entity to which the auditor may direct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inquiries about the existence or suspicion of fraud include:</w:t>
      </w:r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Operating personnel not directly involved in the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process.</w:t>
      </w:r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Employees with different levels of authority.</w:t>
      </w:r>
      <w:proofErr w:type="gramEnd"/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Employees involved in initiating, processing or recording complex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unusual transactions and those who supervise or monitor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employees.</w:t>
      </w:r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In-house legal counsel.</w:t>
      </w:r>
      <w:proofErr w:type="gramEnd"/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Chief ethics officer or equivalent person.</w:t>
      </w:r>
      <w:proofErr w:type="gramEnd"/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person or persons charged with dealing with allegations of fraud.</w:t>
      </w:r>
    </w:p>
    <w:p w:rsidR="00CB69A3" w:rsidRPr="0035311E" w:rsidRDefault="00CB69A3" w:rsidP="00CB69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A17. Management is often in the best position to perpetrate fraud.</w:t>
      </w:r>
      <w:r w:rsidR="0004446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Accordingly, when evaluating management’s responses to inquiries with an</w:t>
      </w:r>
      <w:r w:rsidR="0004446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attitude of professional skepticism, the auditor may judge it necessary to</w:t>
      </w:r>
      <w:r w:rsidR="0004446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corroborate responses to inquiries with other information.</w:t>
      </w:r>
    </w:p>
    <w:p w:rsidR="00CB69A3" w:rsidRPr="0035311E" w:rsidRDefault="00CB69A3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19. For those entities that have an internal audit function, the auditor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shall make inquiries of internal audit to determine whether it has knowledge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any actual, suspected or alleged fraud affecting the entity, and to obtain</w:t>
      </w:r>
      <w:r w:rsidR="007E1BE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its views about the risks of fraud. (Ref: Para. A18)</w:t>
      </w:r>
    </w:p>
    <w:p w:rsidR="0082714E" w:rsidRPr="0082714E" w:rsidRDefault="0082714E" w:rsidP="008271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2714E">
        <w:rPr>
          <w:rFonts w:ascii="Times New Roman" w:hAnsi="Times New Roman" w:cs="Times New Roman"/>
          <w:b/>
          <w:i/>
          <w:sz w:val="20"/>
          <w:szCs w:val="20"/>
        </w:rPr>
        <w:t>Inquiry of Internal Audit (Ref: Para. 19)</w:t>
      </w:r>
    </w:p>
    <w:p w:rsidR="0082714E" w:rsidRPr="0035311E" w:rsidRDefault="0082714E" w:rsidP="008271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A18. SA 610, “Considering the Work of Internal Audit11”, establishes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requirements and provides guidance in audits of those entities that have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internal audit function. In carrying out the requirement of SA 610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context of fraud, the auditor may inquire about specific internal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activities including, for example:</w:t>
      </w:r>
    </w:p>
    <w:p w:rsidR="0082714E" w:rsidRPr="0035311E" w:rsidRDefault="0082714E" w:rsidP="0082714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procedures performed, if any, by the internal auditors during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year to detect fraud.</w:t>
      </w:r>
    </w:p>
    <w:p w:rsidR="0082714E" w:rsidRPr="0035311E" w:rsidRDefault="0082714E" w:rsidP="0082714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Whether management has satisfactorily responded to any findings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resulting from those procedures.</w:t>
      </w:r>
    </w:p>
    <w:p w:rsidR="006D596E" w:rsidRPr="0035311E" w:rsidRDefault="006D596E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663ACB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3ACB">
        <w:rPr>
          <w:rFonts w:ascii="Times New Roman" w:hAnsi="Times New Roman" w:cs="Times New Roman"/>
          <w:b/>
          <w:sz w:val="20"/>
          <w:szCs w:val="20"/>
        </w:rPr>
        <w:t>Those Charged with Governance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20. Unless all of those charged with governance are involved in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managing the entity, the auditor shall obtain an understanding of how those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charged with governance exercise oversight of management’s processes for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identifying and responding to the risks of fraud in the entity and the internal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control that management has established to mitigate these risks. (Ref: Para.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A19-A21)</w:t>
      </w:r>
    </w:p>
    <w:p w:rsidR="00454845" w:rsidRPr="00454845" w:rsidRDefault="00454845" w:rsidP="004548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54845">
        <w:rPr>
          <w:rFonts w:ascii="Times New Roman" w:hAnsi="Times New Roman" w:cs="Times New Roman"/>
          <w:b/>
          <w:i/>
          <w:sz w:val="20"/>
          <w:szCs w:val="20"/>
        </w:rPr>
        <w:t>Obtaining an Understanding of Oversight Exercised by Those Charged With Governance (Ref: Para. 20)</w:t>
      </w:r>
    </w:p>
    <w:p w:rsidR="00454845" w:rsidRPr="0035311E" w:rsidRDefault="00454845" w:rsidP="004548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A19. Those charged with governance of an entity have oversight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responsibility for systems for monitoring risk, financial control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compliance with the law. In many entities, corporate governance practices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are well developed and those charged with governance play an active role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oversight of the entity’s assessment of the risks of fraud and of the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internal control. Since the responsibilities of those charged with governance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management may vary by entity, it is important that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understands their respective responsibilities to enable the auditor to obtain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 understanding of the oversight exercised b</w:t>
      </w:r>
      <w:r>
        <w:rPr>
          <w:rFonts w:ascii="Times New Roman" w:hAnsi="Times New Roman" w:cs="Times New Roman"/>
          <w:sz w:val="20"/>
          <w:szCs w:val="20"/>
        </w:rPr>
        <w:t>y the appropriate individuals.</w:t>
      </w:r>
    </w:p>
    <w:p w:rsidR="00454845" w:rsidRPr="0035311E" w:rsidRDefault="00454845" w:rsidP="004548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A20. An understanding of the oversight exercised by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governance may provide insights regarding the susceptibility of the entity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fraud, the adequacy of internal control over risks of fraud,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competency and integrity of management. The auditor may obtain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understanding in a number of ways, such as </w:t>
      </w:r>
      <w:r w:rsidRPr="0035311E">
        <w:rPr>
          <w:rFonts w:ascii="Times New Roman" w:hAnsi="Times New Roman" w:cs="Times New Roman"/>
          <w:sz w:val="20"/>
          <w:szCs w:val="20"/>
        </w:rPr>
        <w:lastRenderedPageBreak/>
        <w:t>by attending meetings where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such discussions take place, reading the minutes from such meetings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making inquiries of those charged with governance.</w:t>
      </w:r>
    </w:p>
    <w:p w:rsidR="00454845" w:rsidRPr="00454845" w:rsidRDefault="00454845" w:rsidP="004548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54845">
        <w:rPr>
          <w:rFonts w:ascii="Times New Roman" w:hAnsi="Times New Roman" w:cs="Times New Roman"/>
          <w:b/>
          <w:i/>
          <w:sz w:val="20"/>
          <w:szCs w:val="20"/>
        </w:rPr>
        <w:t>Considerations Specific to Smaller Entities</w:t>
      </w:r>
    </w:p>
    <w:p w:rsidR="00454845" w:rsidRPr="0035311E" w:rsidRDefault="00454845" w:rsidP="004548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A21. In some cases, all of those charged with governance are involved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managing the entity. This may be the case in a small entity where a single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owner manages the entity and no one else has a governance role. In these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cases, there is ordinarily no action on the part of the auditor because there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no oversight separate from management.</w:t>
      </w:r>
    </w:p>
    <w:p w:rsidR="00454845" w:rsidRPr="0035311E" w:rsidRDefault="00454845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21. The auditor shall make inquiries of those charged with governance to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determine whether they have knowledge of any actual, suspected or alleged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affecting the entity. These inquiries are made in part to corroborate</w:t>
      </w:r>
      <w:r w:rsidR="00663AC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responses to the inquiries of management.</w:t>
      </w:r>
    </w:p>
    <w:p w:rsidR="00BD743C" w:rsidRPr="00663ACB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3ACB">
        <w:rPr>
          <w:rFonts w:ascii="Times New Roman" w:hAnsi="Times New Roman" w:cs="Times New Roman"/>
          <w:b/>
          <w:sz w:val="20"/>
          <w:szCs w:val="20"/>
        </w:rPr>
        <w:t>Unusual or Unexpected Relationships Identified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22. The auditor shall evaluate whether unusual or unexpected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relationships that have been identified in performing analytical procedures,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including those related to revenue accounts, may indicate risks of material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fraud.</w:t>
      </w:r>
    </w:p>
    <w:p w:rsidR="00BD743C" w:rsidRPr="003B5C02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B5C02">
        <w:rPr>
          <w:rFonts w:ascii="Times New Roman" w:hAnsi="Times New Roman" w:cs="Times New Roman"/>
          <w:b/>
          <w:sz w:val="20"/>
          <w:szCs w:val="20"/>
        </w:rPr>
        <w:t>Other Information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23. The auditor shall consider whether other information obtained by the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indicates risks of material misstatement due to fraud. (Ref: Para.A22)</w:t>
      </w:r>
    </w:p>
    <w:p w:rsidR="00454845" w:rsidRPr="0035311E" w:rsidRDefault="00454845" w:rsidP="004548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A22. In addition to information obtained from applying analytical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procedures, other information obtained about the entity and its environment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be helpful in identifying the risks of material misstatement due to fraud.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discussion among team members may provide information that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helpful in identifying such risks. In addition, information obtained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auditor’s client acceptance and retention processes, and experience gained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on other engagements performed for the entity, for example engagements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review interim financial information, may be relevant in the identification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risks of material misstatement due to fraud.</w:t>
      </w:r>
    </w:p>
    <w:p w:rsidR="00454845" w:rsidRPr="0035311E" w:rsidRDefault="00454845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3B5C02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B5C02">
        <w:rPr>
          <w:rFonts w:ascii="Times New Roman" w:hAnsi="Times New Roman" w:cs="Times New Roman"/>
          <w:b/>
          <w:sz w:val="20"/>
          <w:szCs w:val="20"/>
        </w:rPr>
        <w:t>Evaluation of Fraud Risk Factors</w:t>
      </w:r>
    </w:p>
    <w:p w:rsidR="00BD743C" w:rsidRDefault="00BD743C" w:rsidP="008B06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24. The auditor shall evaluate whether the information obtained from the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other risk assessment procedures and related activities performed indicates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one or more fraud risk factors are present. While fraud risk factors may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not necessarily indicate the existence of fraud, they have often been present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 circumstances where frauds have occurred and therefore may indicate</w:t>
      </w:r>
      <w:r w:rsidR="003B5C0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risks of material misstatement due to fraud. (Ref: Para. A23-A27)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A23. The fact that fraud is usually concealed can make it very difficult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detect. Nevertheless, the auditor may identify events or conditions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indicate an incentive or pressure to commit fraud or provide an opportunity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commit fraud (fraud risk factors). For example: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need to meet expectations of third parties to obtain additional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equity financing may create pressure to commit fraud;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granting of significant bonuses if unrealistic profit targets are met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create an incentive to commit fraud; and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control environment that is not effective may create an opportunity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commit fraud.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A24. Fraud risk factors cannot easily be ranked in order of importance.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significance of fraud risk factors varies widely. Some of these factors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will be present in entities where the specific conditions do not present risks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material misstatement. Accordingly, the determination of whether a fraud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 factor is present and whether it is to be considered in assessing the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risks of material misstatement of the financial statements due to fraud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requires the exercise of professional judgment.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A25. Examples of fraud risk factors related to fraudulent financial reporting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misappropriation of assets are presented in Appendix 1. These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illustrative risk factors are classified based on the three conditions that are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generally present when fraud exists:</w:t>
      </w:r>
    </w:p>
    <w:p w:rsidR="002A37DF" w:rsidRPr="0035311E" w:rsidRDefault="002A37DF" w:rsidP="007E380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incentive or pressure to commit fraud;</w:t>
      </w:r>
    </w:p>
    <w:p w:rsidR="002A37DF" w:rsidRPr="0035311E" w:rsidRDefault="002A37DF" w:rsidP="007E380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perceived opportunity to commit fraud; and</w:t>
      </w:r>
    </w:p>
    <w:p w:rsidR="002A37DF" w:rsidRPr="0035311E" w:rsidRDefault="002A37DF" w:rsidP="007E380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ability to rationalize the fraudulent action.</w:t>
      </w:r>
      <w:proofErr w:type="gramEnd"/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Risk factors reflective of an attitude that permits rationalization of the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fraudulent action may not be susceptible to observation by the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auditor. Nevertheless, the auditor may become aware of the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existence of such information. Although the fraud risk factors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described in Appendix 1 cover a broad range of situations that may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 faced by auditors, they are only examples and other risk factors</w:t>
      </w:r>
      <w:r w:rsidR="007E380B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exist.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A26. The size, complexity, and ownership characteristics of the entity have</w:t>
      </w:r>
      <w:r w:rsidR="00B936F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 significant influence on the consideration of relevant fraud risk factors. For</w:t>
      </w:r>
      <w:r w:rsidR="00B936F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in the case of a large entity, there may be factors that generally</w:t>
      </w:r>
      <w:r w:rsidR="00B936F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constrain improper conduct by management, such as:</w:t>
      </w:r>
    </w:p>
    <w:p w:rsidR="002A37DF" w:rsidRPr="0035311E" w:rsidRDefault="002A37DF" w:rsidP="00B936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Effective oversight by those charged with governance.</w:t>
      </w:r>
    </w:p>
    <w:p w:rsidR="002A37DF" w:rsidRPr="0035311E" w:rsidRDefault="002A37DF" w:rsidP="00B936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effective internal audit function.</w:t>
      </w:r>
      <w:proofErr w:type="gramEnd"/>
    </w:p>
    <w:p w:rsidR="002A37DF" w:rsidRPr="0035311E" w:rsidRDefault="002A37DF" w:rsidP="00B936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existence and enforcement of a written code of conduct.</w:t>
      </w:r>
      <w:proofErr w:type="gramEnd"/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Furthermore, fraud risk factors considered at a business segment operating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level may provide different insights when compared with those obtained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when considered at an entity-wide level.</w:t>
      </w:r>
    </w:p>
    <w:p w:rsidR="002A37DF" w:rsidRPr="009015E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15EE">
        <w:rPr>
          <w:rFonts w:ascii="Times New Roman" w:hAnsi="Times New Roman" w:cs="Times New Roman"/>
          <w:b/>
          <w:i/>
          <w:sz w:val="20"/>
          <w:szCs w:val="20"/>
        </w:rPr>
        <w:t>Considerations Specific to Smaller Entities</w:t>
      </w:r>
    </w:p>
    <w:p w:rsidR="002A37DF" w:rsidRPr="0035311E" w:rsidRDefault="002A37DF" w:rsidP="002A37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A27. In the case of a small entity, some or all of these considerations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be inapplicable or less relevant. For example, a smaller entity may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not have a written code of conduct but, instead, may have developed a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culture that emphasizes the importance of integrity and ethical behavior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through oral communication and by management example. Domination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management by a single individual in a small entity does not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generally, in and of itself, indicate a failure by management to display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communicate an appropriate attitude regarding internal control and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financial reporting process. In some entities, the need for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authorization can compensate for otherwise weak controls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reduce the risk of employee fraud. However, domination of</w:t>
      </w:r>
      <w:r w:rsidR="009015E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by a single individual can be a potential weakness since</w:t>
      </w:r>
      <w:r w:rsidR="00942F8D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there is an opportunity for management override of controls.</w:t>
      </w:r>
    </w:p>
    <w:p w:rsidR="002A37DF" w:rsidRPr="0035311E" w:rsidRDefault="002A37DF" w:rsidP="008B06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D743C" w:rsidRPr="008B06D9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B06D9">
        <w:rPr>
          <w:rFonts w:ascii="Times New Roman" w:hAnsi="Times New Roman" w:cs="Times New Roman"/>
          <w:b/>
        </w:rPr>
        <w:t>Identification and Assessment of the Risks of Material</w:t>
      </w:r>
      <w:r w:rsidR="008B06D9" w:rsidRPr="008B06D9">
        <w:rPr>
          <w:rFonts w:ascii="Times New Roman" w:hAnsi="Times New Roman" w:cs="Times New Roman"/>
          <w:b/>
        </w:rPr>
        <w:t xml:space="preserve"> </w:t>
      </w:r>
      <w:r w:rsidRPr="008B06D9">
        <w:rPr>
          <w:rFonts w:ascii="Times New Roman" w:hAnsi="Times New Roman" w:cs="Times New Roman"/>
          <w:b/>
        </w:rPr>
        <w:t>Misstatement Due to Fraud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25. In accordance with SA 315, the auditor shall identify and assess the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risks of material misstatement due to fraud at the financial statement level,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at the assertion level for classes of transactions, account balances and</w:t>
      </w:r>
      <w:r w:rsidR="008B06D9">
        <w:rPr>
          <w:rFonts w:ascii="Times New Roman" w:hAnsi="Times New Roman" w:cs="Times New Roman"/>
          <w:sz w:val="20"/>
          <w:szCs w:val="20"/>
        </w:rPr>
        <w:t xml:space="preserve"> disclosures</w:t>
      </w:r>
      <w:r w:rsidRPr="0035311E">
        <w:rPr>
          <w:rFonts w:ascii="Times New Roman" w:hAnsi="Times New Roman" w:cs="Times New Roman"/>
          <w:sz w:val="20"/>
          <w:szCs w:val="20"/>
        </w:rPr>
        <w:t>.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26. When identifying and assessing the risks of material misstatement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fraud, the auditor shall, based on a presumption that there are risks of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in revenue recognition, evaluate which types of revenue, revenue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 or assertions give rise to such risks. Paragraph 47 specifies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documentation required when the auditor concludes that the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presumption is not applicable in the circumstances of the engagement and,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accordingly, has not identified revenue recognition as a risk of material</w:t>
      </w:r>
      <w:r w:rsidR="008B06D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fraud. (Ref: Para. A28-A30)</w:t>
      </w:r>
    </w:p>
    <w:p w:rsidR="00942F8D" w:rsidRPr="00942F8D" w:rsidRDefault="00942F8D" w:rsidP="00942F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2F8D">
        <w:rPr>
          <w:rFonts w:ascii="Times New Roman" w:hAnsi="Times New Roman" w:cs="Times New Roman"/>
          <w:b/>
          <w:i/>
          <w:sz w:val="20"/>
          <w:szCs w:val="20"/>
        </w:rPr>
        <w:t>Risks of Fraud in Revenue Recognition (Ref: Para. 26)</w:t>
      </w:r>
    </w:p>
    <w:p w:rsidR="00942F8D" w:rsidRPr="0035311E" w:rsidRDefault="00942F8D" w:rsidP="00942F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A28. Material misstatement due to fraudulent financial reporting relating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revenue recognition often results from an overstatement of revenues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through, for example, premature revenue recognition or recording fictitious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revenues. It may result also from an understatement of revenues through,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example, improperly shifting revenues to a later period.</w:t>
      </w:r>
    </w:p>
    <w:p w:rsidR="00942F8D" w:rsidRPr="0035311E" w:rsidRDefault="00942F8D" w:rsidP="00942F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A29. The risks of fraud in revenue recognition may be greater in 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entities than others. For example, there may be pressures or incentives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to commit fraudulent financial reporting through inappropriate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revenue recognition in the case of listed entities when,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performance is measured in terms of year-over-year revenue growth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profit. Similarly, for example, there may be greater risks of fraud in revenue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recognition in the case of entities that generate a substantial portion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revenues through cash sales.</w:t>
      </w:r>
    </w:p>
    <w:p w:rsidR="00942F8D" w:rsidRPr="0035311E" w:rsidRDefault="00942F8D" w:rsidP="00942F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A30. The presumption that there are risks of fraud in revenue recognition</w:t>
      </w:r>
      <w:r w:rsidR="0070712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be rebutted. For example, the auditor may conclude that there is no</w:t>
      </w:r>
      <w:r w:rsidR="0070712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 of material misstatement due to fraud relating to revenue recognition in</w:t>
      </w:r>
      <w:r w:rsidR="0070712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case where there is a single type of simple revenue transaction, for</w:t>
      </w:r>
      <w:r w:rsidR="0070712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leasehold revenue from a single unit rental property.</w:t>
      </w:r>
    </w:p>
    <w:p w:rsidR="00942F8D" w:rsidRPr="0035311E" w:rsidRDefault="00942F8D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27. The auditor shall treat those assessed risks of material misstatement</w:t>
      </w:r>
      <w:r w:rsidR="00225CC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 as significant risks and accordingly, to the extent not already</w:t>
      </w:r>
      <w:r w:rsidR="00225CC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done so, the auditor shall obtain an understanding of the entity’s related</w:t>
      </w:r>
      <w:r w:rsidR="00225CC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controls, including control activities, relevant to such risks. (Ref: Para. A31-A32)</w:t>
      </w:r>
    </w:p>
    <w:p w:rsidR="00146BB3" w:rsidRPr="00146BB3" w:rsidRDefault="00146BB3" w:rsidP="00146B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46BB3">
        <w:rPr>
          <w:rFonts w:ascii="Times New Roman" w:hAnsi="Times New Roman" w:cs="Times New Roman"/>
          <w:b/>
          <w:i/>
          <w:sz w:val="20"/>
          <w:szCs w:val="20"/>
        </w:rPr>
        <w:t>Identifying and Assessing the Risks of Material Misstatement Due to Fraud and Understanding the Entity’s Related Controls (Ref: Para. 27)</w:t>
      </w:r>
    </w:p>
    <w:p w:rsidR="00146BB3" w:rsidRPr="0035311E" w:rsidRDefault="00146BB3" w:rsidP="00146B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A31. As explained in SA 315 management may make judgments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nature and extent of the controls it chooses to implement, and the nature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extent of the risks it chooses to assume. In determining which controls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implement to prevent and detect fraud, management consider the risks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the financial statements may be materially misstated as a result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fraud. As part of this consideration, management may conclude that it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cost effective to implement and maintain a particular control in relation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reduction in the risks of material misstatement due to fraud to be achieved.</w:t>
      </w:r>
    </w:p>
    <w:p w:rsidR="00146BB3" w:rsidRPr="0035311E" w:rsidRDefault="00146BB3" w:rsidP="00146B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A32. It is therefore important for the auditor to obtain an understanding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controls that management has designed, implemented and maintained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prevent and detect fraud. In doing so, the auditor may learn,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management has consciously chosen to accept the risks associated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a lack of segregation of duties. Information from obtaining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understanding may also be useful in identifying fraud risks factors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affect the auditor’s assessment of the risks that the financial statements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contain material misstatement due to fraud.</w:t>
      </w:r>
    </w:p>
    <w:p w:rsidR="0054600B" w:rsidRPr="0035311E" w:rsidRDefault="0054600B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2212B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212BC">
        <w:rPr>
          <w:rFonts w:ascii="Times New Roman" w:hAnsi="Times New Roman" w:cs="Times New Roman"/>
          <w:b/>
        </w:rPr>
        <w:lastRenderedPageBreak/>
        <w:t>Responses to the Assessed Risks of Material Misstatement Due</w:t>
      </w:r>
      <w:r w:rsidR="002212BC" w:rsidRPr="002212BC">
        <w:rPr>
          <w:rFonts w:ascii="Times New Roman" w:hAnsi="Times New Roman" w:cs="Times New Roman"/>
          <w:b/>
        </w:rPr>
        <w:t xml:space="preserve"> </w:t>
      </w:r>
      <w:r w:rsidRPr="002212BC">
        <w:rPr>
          <w:rFonts w:ascii="Times New Roman" w:hAnsi="Times New Roman" w:cs="Times New Roman"/>
          <w:b/>
        </w:rPr>
        <w:t>to Fraud</w:t>
      </w:r>
    </w:p>
    <w:p w:rsidR="00BD743C" w:rsidRPr="002212B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12BC">
        <w:rPr>
          <w:rFonts w:ascii="Times New Roman" w:hAnsi="Times New Roman" w:cs="Times New Roman"/>
          <w:b/>
          <w:sz w:val="20"/>
          <w:szCs w:val="20"/>
        </w:rPr>
        <w:t>Overall Responses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28. In accordance with SA 330, the auditor shall determine overall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responses to address the assessed risks of material misstatement due to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at the financial statement level. (Ref: Para. A33)</w:t>
      </w:r>
    </w:p>
    <w:p w:rsidR="00146BB3" w:rsidRPr="0035311E" w:rsidRDefault="00146BB3" w:rsidP="00146B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A33. Determining overall responses to address the assessed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 generally includes the consideration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how the overall conduct of the audit can reflect increased professional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skepticism, for example, through:</w:t>
      </w:r>
    </w:p>
    <w:p w:rsidR="00146BB3" w:rsidRPr="0035311E" w:rsidRDefault="00146BB3" w:rsidP="00146BB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Increased sensitivity in the selection of the nature and extent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documentation to be examined in support of material transactions.</w:t>
      </w:r>
      <w:proofErr w:type="gramEnd"/>
    </w:p>
    <w:p w:rsidR="00146BB3" w:rsidRPr="0035311E" w:rsidRDefault="00146BB3" w:rsidP="00146BB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Increased recognition of the need to corroborate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explanations or representations concerning material matters.</w:t>
      </w:r>
      <w:proofErr w:type="gramEnd"/>
    </w:p>
    <w:p w:rsidR="00146BB3" w:rsidRPr="0035311E" w:rsidRDefault="00146BB3" w:rsidP="00146B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It also involves more general considerations apart from the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procedures otherwise planned; these considerations include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matters listed in paragraph 29, which are discussed below.</w:t>
      </w:r>
    </w:p>
    <w:p w:rsidR="00146BB3" w:rsidRPr="0035311E" w:rsidRDefault="00146BB3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 xml:space="preserve">29. In determining overall responses to address the assessed risks </w:t>
      </w:r>
      <w:r w:rsidR="00146BB3" w:rsidRPr="0035311E">
        <w:rPr>
          <w:rFonts w:ascii="Times New Roman" w:hAnsi="Times New Roman" w:cs="Times New Roman"/>
          <w:sz w:val="20"/>
          <w:szCs w:val="20"/>
        </w:rPr>
        <w:t>of</w:t>
      </w:r>
      <w:r w:rsidR="00146BB3">
        <w:rPr>
          <w:rFonts w:ascii="Times New Roman" w:hAnsi="Times New Roman" w:cs="Times New Roman"/>
          <w:sz w:val="20"/>
          <w:szCs w:val="20"/>
        </w:rPr>
        <w:t xml:space="preserve"> material</w:t>
      </w:r>
      <w:r w:rsidRPr="0035311E">
        <w:rPr>
          <w:rFonts w:ascii="Times New Roman" w:hAnsi="Times New Roman" w:cs="Times New Roman"/>
          <w:sz w:val="20"/>
          <w:szCs w:val="20"/>
        </w:rPr>
        <w:t xml:space="preserve"> misstatement due to fraud at the financial statement level, the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shall: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Assign and supervise personnel taking account of the knowledge,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skill and ability of the individuals to be given significant engagement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responsibilities and the auditor’s assessment of the risks of material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 for the engagement; (Ref: Para. A34-A35)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Evaluate whether the selection and application of accounting policies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by the entity, particularly those related to subjective measurements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complex transactions, may be indicative of fraudulent financial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reporting resulting from management’s effort to manage earnings;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Incorporate an element of unpredictability in the selection of the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nature, timing and extent of audit procedures. (Ref: Para. A36)</w:t>
      </w:r>
    </w:p>
    <w:p w:rsidR="001C1B6D" w:rsidRPr="001C1B6D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C1B6D">
        <w:rPr>
          <w:rFonts w:ascii="Times New Roman" w:hAnsi="Times New Roman" w:cs="Times New Roman"/>
          <w:b/>
          <w:i/>
          <w:sz w:val="20"/>
          <w:szCs w:val="20"/>
        </w:rPr>
        <w:t>Assignment and Supervision of Personnel (Ref: Para. 29(a))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A34. The auditor may respond to identified risks of material misstatement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 by, for example, assigning additional individuals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specialized skill and knowledge, such as forensic and IT experts, or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assigning more experienced individuals to the engagement.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A35. The extent of supervision reflects the auditor’s assessment of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 and the competencies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engagement team members performing the work.</w:t>
      </w:r>
    </w:p>
    <w:p w:rsidR="001C1B6D" w:rsidRPr="001C1B6D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C1B6D">
        <w:rPr>
          <w:rFonts w:ascii="Times New Roman" w:hAnsi="Times New Roman" w:cs="Times New Roman"/>
          <w:b/>
          <w:i/>
          <w:sz w:val="20"/>
          <w:szCs w:val="20"/>
        </w:rPr>
        <w:t>Unpredictability in the Selection of Audit Procedures (Ref: Para. 29(c))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A36. Incorporating an element of unpredictability in the selection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nature, timing and extent of audit procedures to be performed is important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 individuals within the entity who are familiar with the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normally performed on engagements may be more able to conceal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fraudulent financial reporting. This can be achieved by, for example: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substantive procedures on selected account balances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assertions not otherwise tested due to their materiality or risk.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Adjusting the timing of audit procedures from that otherwise expected.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Using different sampling methods.</w:t>
      </w:r>
      <w:proofErr w:type="gramEnd"/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audit procedures at different locations or at locations on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unannounced basis.</w:t>
      </w:r>
      <w:proofErr w:type="gramEnd"/>
    </w:p>
    <w:p w:rsidR="00F114B2" w:rsidRPr="0035311E" w:rsidRDefault="00F114B2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2212B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12BC">
        <w:rPr>
          <w:rFonts w:ascii="Times New Roman" w:hAnsi="Times New Roman" w:cs="Times New Roman"/>
          <w:b/>
          <w:sz w:val="20"/>
          <w:szCs w:val="20"/>
        </w:rPr>
        <w:t>Audit Procedures Responsive to Assessed Risks of Material</w:t>
      </w:r>
      <w:r w:rsidR="002212BC" w:rsidRPr="002212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212BC">
        <w:rPr>
          <w:rFonts w:ascii="Times New Roman" w:hAnsi="Times New Roman" w:cs="Times New Roman"/>
          <w:b/>
          <w:sz w:val="20"/>
          <w:szCs w:val="20"/>
        </w:rPr>
        <w:t>Misstatement Due to Fraud at the Assertion Level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30. In accordance with SA 330, the auditor shall design and perform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further audit procedures whose nature, timing and extent are responsive to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assessed risks of material misstatement due to fraud at the assertion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level. (Ref: Para. A37-A40)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A37. The auditor’s responses to address the assessed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 at the assertion level may include changing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nature, timing, and extent of audit procedures in the following ways: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nature of audit procedures to be performed may need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changed to obtain audit evidence that is more reliable and relevant or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obtain additional corroborative information. This may affect both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type of audit procedures to be performed and their combination.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example: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Physical observation or inspection of certain assets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become more important or the auditor may choose to use</w:t>
      </w:r>
      <w:r>
        <w:rPr>
          <w:rFonts w:ascii="Times New Roman" w:hAnsi="Times New Roman" w:cs="Times New Roman"/>
          <w:sz w:val="20"/>
          <w:szCs w:val="20"/>
        </w:rPr>
        <w:t xml:space="preserve"> c</w:t>
      </w:r>
      <w:r w:rsidRPr="0035311E">
        <w:rPr>
          <w:rFonts w:ascii="Times New Roman" w:hAnsi="Times New Roman" w:cs="Times New Roman"/>
          <w:sz w:val="20"/>
          <w:szCs w:val="20"/>
        </w:rPr>
        <w:t>omputer-assisted audit techniques to gather more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about data contained in significant accounts or electronic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 files.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The auditor may design procedures to obtain additional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corroborative information. For example, if the auditor identifies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management is under pressure to meet earnings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expectations, there may be a related risk that management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inflating sales by entering into sales agreements that include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terms that preclude revenue recognition or by invoicing sales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before delivery. In these circumstances, the auditor may,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design external confirmations not only to confirm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outstanding amounts, but also to confirm the details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sales agreements, including date, any rights of return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delivery terms. In addition, the auditor might find it effective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supplement such external confirmations with inquiries of nonfinancial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personnel in the entity regarding any changes in sales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agreements and delivery terms.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timing of substantive procedures may need to be modified.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may conclude that performing substantive testing at or near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period end better addresses an assessed risk of material misstatement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fraud. The auditor may conclude that, given the assessed risks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intentional misstatement or manipulation, audit procedures to extend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 conclusions from an interim date to the period end would not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effective. In contrast, because an intentional misstatement—for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a misstatement involving improper revenue recognition—may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have been initiated in an interim period, the auditor may elect to apply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substantive procedures to transactions occurring earlier in or throughout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reporting period.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extent of the procedures applied reflects the assessment of the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risks of material misstatement due to fraud. For example, increasing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sample sizes or performing analytical procedures at a more detailed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level may be appropriate. Also, computer-assisted audit techniques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may enable more extensive testing of electronic transactions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lastRenderedPageBreak/>
        <w:t>and</w:t>
      </w:r>
      <w:proofErr w:type="gramEnd"/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 files. Such techniques can be used to select sample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 from key electronic files, to sort transactions with specific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characteristics, or to test an entire population instead of a sample.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A38. If the auditor identifies a risk of material misstatement due to fraud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affects inventory quantities, examining the entity’s inventory records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help to identify locations or items that require specific attention during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after the physical inventory count. Such a review may lead to a decision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observe inventory counts at certain locations on an unannounced basis or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conduct inventory counts at all locations on the same date.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A39. The auditor may identify a risk of material misstatement due to fraud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affecting a number of accounts and assertions. These may include asset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valuation, estimates relating to specific transactions (such as acquisitions,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restructurings, or disposals of a segment of the business), and other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significant accrued liabilities (such as pension and other post-employment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benefit obligations, or environmental remediation liabilities). The risk may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also relate to significant changes in assumptions relating to recurring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estimates. Information gathered through obtaining an understanding of the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entity and its environment may assist the auditor in evaluating the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reasonableness of such management estimates and underlying judgments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assumptions. A retrospective review of similar management judgments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assumptions applied in prior periods may also provide insight about the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reasonableness of judgments and assumptions supporting management</w:t>
      </w:r>
      <w:r w:rsidR="008159C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estimates.</w:t>
      </w:r>
    </w:p>
    <w:p w:rsidR="001C1B6D" w:rsidRPr="0035311E" w:rsidRDefault="001C1B6D" w:rsidP="001C1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 xml:space="preserve">A40.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Examples of possible audit procedures to address the assessed risks</w:t>
      </w:r>
      <w:r w:rsidR="00846B3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material misstatement due to fraud, including those that illustrate the</w:t>
      </w:r>
      <w:r w:rsidR="00846B3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incorporation of an element of unpredictability, are presented in Appendix 2.</w:t>
      </w:r>
      <w:proofErr w:type="gramEnd"/>
      <w:r w:rsidR="00846B3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appendix includes examples of responses to the auditor’s assessment</w:t>
      </w:r>
      <w:r w:rsidR="00846B3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risks of material misstatement resulting from both fraudulent financial</w:t>
      </w:r>
      <w:r w:rsidR="00846B3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reporting, including fraudulent financial reporting resulting from revenue</w:t>
      </w:r>
      <w:r w:rsidR="00846B3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recognition, and misappropriation of assets.</w:t>
      </w:r>
    </w:p>
    <w:p w:rsidR="001C1B6D" w:rsidRPr="0035311E" w:rsidRDefault="001C1B6D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2212B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12BC">
        <w:rPr>
          <w:rFonts w:ascii="Times New Roman" w:hAnsi="Times New Roman" w:cs="Times New Roman"/>
          <w:b/>
          <w:sz w:val="20"/>
          <w:szCs w:val="20"/>
        </w:rPr>
        <w:t>Audit Procedures Responsive to Risks Related to Management</w:t>
      </w:r>
      <w:r w:rsidR="002212BC" w:rsidRPr="002212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212BC">
        <w:rPr>
          <w:rFonts w:ascii="Times New Roman" w:hAnsi="Times New Roman" w:cs="Times New Roman"/>
          <w:b/>
          <w:sz w:val="20"/>
          <w:szCs w:val="20"/>
        </w:rPr>
        <w:t>Override of Controls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31. Management is in a unique position to perpetrate fraud because of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management’s ability to manipulate accounting records and prepare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fraudulent financial statements by overriding controls that otherwise appear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be operating effectively. Although the level of risk of management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override of controls will vary from entity to entity, the risk is nevertheless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present in all entities. Due to the unpredictable way in which such override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could occur, it is a risk of material misstatement due to fraud and thus a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significant risk.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32. Irrespective of the auditor’s assessment of the risks of management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override of controls, the auditor shall design and perform audit procedures</w:t>
      </w:r>
      <w:r w:rsidR="002212B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Test the appropriateness of journal entries recorded in the general</w:t>
      </w:r>
      <w:r w:rsidR="00715C8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ledger and other adjustments made in the preparation of the financial</w:t>
      </w:r>
      <w:r w:rsidR="00715C8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statements. In designing and performing audit procedures for such</w:t>
      </w:r>
      <w:r w:rsidR="00715C8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tests, the auditor shall:</w:t>
      </w:r>
    </w:p>
    <w:p w:rsidR="00BD743C" w:rsidRPr="0035311E" w:rsidRDefault="00BD743C" w:rsidP="00D244C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(i) Make inquiries of individuals involved in the financial reporting</w:t>
      </w:r>
      <w:r w:rsidR="003D1B0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process about inappropriate or unusual activity relating to the</w:t>
      </w:r>
      <w:r w:rsidR="003D1B0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processing of journal entries and other adjustments;</w:t>
      </w:r>
    </w:p>
    <w:p w:rsidR="00BD743C" w:rsidRPr="0035311E" w:rsidRDefault="00BD743C" w:rsidP="00D244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(ii) Select journal entries and other adjustments made at the end</w:t>
      </w:r>
      <w:r w:rsidR="003D1B0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a reporting period; and</w:t>
      </w:r>
    </w:p>
    <w:p w:rsidR="00BD743C" w:rsidRPr="0035311E" w:rsidRDefault="00BD743C" w:rsidP="00D244C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(iii) Consider the need to test journal entries and other</w:t>
      </w:r>
      <w:r w:rsidR="003D1B0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adjustments throughout the period. (Ref: Para. A41-A44)</w:t>
      </w:r>
    </w:p>
    <w:p w:rsidR="00BD743C" w:rsidRPr="0035311E" w:rsidRDefault="00846B35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(b) Review accounting estimates</w:t>
      </w:r>
      <w:r w:rsidR="00BD743C" w:rsidRPr="0035311E">
        <w:rPr>
          <w:rFonts w:ascii="Times New Roman" w:hAnsi="Times New Roman" w:cs="Times New Roman"/>
          <w:sz w:val="20"/>
          <w:szCs w:val="20"/>
        </w:rPr>
        <w:t xml:space="preserve"> for biases and evaluate whether the</w:t>
      </w:r>
      <w:r w:rsidR="003D1B0A">
        <w:rPr>
          <w:rFonts w:ascii="Times New Roman" w:hAnsi="Times New Roman" w:cs="Times New Roman"/>
          <w:sz w:val="20"/>
          <w:szCs w:val="20"/>
        </w:rPr>
        <w:t xml:space="preserve"> </w:t>
      </w:r>
      <w:r w:rsidR="00BD743C" w:rsidRPr="0035311E">
        <w:rPr>
          <w:rFonts w:ascii="Times New Roman" w:hAnsi="Times New Roman" w:cs="Times New Roman"/>
          <w:sz w:val="20"/>
          <w:szCs w:val="20"/>
        </w:rPr>
        <w:t>circumstances producing the bias, if any, represent a risk of material</w:t>
      </w:r>
      <w:r w:rsidR="003D1B0A">
        <w:rPr>
          <w:rFonts w:ascii="Times New Roman" w:hAnsi="Times New Roman" w:cs="Times New Roman"/>
          <w:sz w:val="20"/>
          <w:szCs w:val="20"/>
        </w:rPr>
        <w:t xml:space="preserve"> </w:t>
      </w:r>
      <w:r w:rsidR="00BD743C" w:rsidRPr="0035311E">
        <w:rPr>
          <w:rFonts w:ascii="Times New Roman" w:hAnsi="Times New Roman" w:cs="Times New Roman"/>
          <w:sz w:val="20"/>
          <w:szCs w:val="20"/>
        </w:rPr>
        <w:t>misstatement due to fraud. In performing this review, the auditor</w:t>
      </w:r>
      <w:r w:rsidR="003D1B0A">
        <w:rPr>
          <w:rFonts w:ascii="Times New Roman" w:hAnsi="Times New Roman" w:cs="Times New Roman"/>
          <w:sz w:val="20"/>
          <w:szCs w:val="20"/>
        </w:rPr>
        <w:t xml:space="preserve"> </w:t>
      </w:r>
      <w:r w:rsidR="00BD743C" w:rsidRPr="0035311E">
        <w:rPr>
          <w:rFonts w:ascii="Times New Roman" w:hAnsi="Times New Roman" w:cs="Times New Roman"/>
          <w:sz w:val="20"/>
          <w:szCs w:val="20"/>
        </w:rPr>
        <w:t>shall:</w:t>
      </w:r>
    </w:p>
    <w:p w:rsidR="00BD743C" w:rsidRPr="0035311E" w:rsidRDefault="00BD743C" w:rsidP="00D244C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(i) Evaluate whether the judgments and decisions made by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in making the accounting estimates included in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financial statements, even if they are individually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reasonable, indicate a possible bias on the part of the entity’s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that may represent a risk of material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fraud. If so, the auditor shall re-evaluate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accounting estimates taken as a whole; and</w:t>
      </w:r>
    </w:p>
    <w:p w:rsidR="00BD743C" w:rsidRPr="0035311E" w:rsidRDefault="00BD743C" w:rsidP="00D244C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(ii) Perform a retrospective review of management judgments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assumptions related to significant accounting estimates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reflected in the financial statements of the prior year8. (Ref: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Para. A45-A46)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For significant transactions that are outside the normal course of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business for the entity, or that otherwise appear to be unusual given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auditor’s understanding of the entity and its environment and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other information obtained during the audit, the auditor shall evaluate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whether the business rationale (or the lack thereof) of the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 suggests that they may have been entered into to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engage in fraudulent financial reporting or to conceal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 of assets. (Ref: Para. A47)</w:t>
      </w:r>
    </w:p>
    <w:p w:rsidR="00846B35" w:rsidRPr="00846B35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46B35">
        <w:rPr>
          <w:rFonts w:ascii="Times New Roman" w:hAnsi="Times New Roman" w:cs="Times New Roman"/>
          <w:b/>
          <w:i/>
          <w:sz w:val="20"/>
          <w:szCs w:val="20"/>
        </w:rPr>
        <w:t>Journal Entries and Other Adjustments (Ref: Para. 32(a))</w:t>
      </w:r>
    </w:p>
    <w:p w:rsidR="00846B35" w:rsidRPr="0035311E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A41. Material misstatement of financial statements due to fraud often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involve the manipulation of the financial reporting process by recording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inappropriate or unauthorized journal entries. This may occur throughout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year or at period end, or by management making adjustments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amounts reported in the financial statements that are not reflected in journal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entries, such as through consolidating adjustments and reclassifications.</w:t>
      </w:r>
    </w:p>
    <w:p w:rsidR="00846B35" w:rsidRPr="0035311E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A42. Further, the auditor’s consideration of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associated with inappropriate override of controls over journal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entries is important since automated processes and controls may reduce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 of inadvertent error but do not overcome the risk that individuals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inappropriately override such automated processes, for example,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changing the amounts being automatically passed to the general ledger or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financial reporting system. Furthermore, when IT is used to transfer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information automatically, there may be little or no visible evidence of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intervention in the information systems.</w:t>
      </w:r>
    </w:p>
    <w:p w:rsidR="00846B35" w:rsidRPr="0035311E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A43. When identifying and selecting journal entries and other adjustments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testing and determining the appropriate method of examining the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underlying support for the items selected, the following matters are of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relevance:</w:t>
      </w:r>
    </w:p>
    <w:p w:rsidR="00846B35" w:rsidRPr="0035311E" w:rsidRDefault="00846B35" w:rsidP="00E76FC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assessment of the risks of material misstatement due to fraud – the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presence of fraud risk factors and other information obtained during the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auditor’s assessment of the risks of material misstatement due to fraud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assist the auditor to identify specific classes of journal entries and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other adjustments for testing.</w:t>
      </w:r>
    </w:p>
    <w:p w:rsidR="00846B35" w:rsidRPr="0035311E" w:rsidRDefault="00846B35" w:rsidP="00E76FC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Controls that have been implemented over journal entries and other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adjustments – effective controls over the preparation and posting of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journal entries and other adjustments may reduce the extent of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substantive testing necessary, provided that the auditor has tested the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operating effectiveness of the controls.</w:t>
      </w:r>
    </w:p>
    <w:p w:rsidR="00846B35" w:rsidRPr="0035311E" w:rsidRDefault="00846B35" w:rsidP="00E76FC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entity’s financial reporting process and the nature of evidence that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can be obtained – for many entities routine processing of transactions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involves a combination of manual and automated steps and procedures.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Similarly, the processing of journal entries and other adjustments may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involve both manual and </w:t>
      </w:r>
      <w:r w:rsidRPr="0035311E">
        <w:rPr>
          <w:rFonts w:ascii="Times New Roman" w:hAnsi="Times New Roman" w:cs="Times New Roman"/>
          <w:sz w:val="20"/>
          <w:szCs w:val="20"/>
        </w:rPr>
        <w:lastRenderedPageBreak/>
        <w:t>automated procedures and controls. When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information technology is used in the financial reporting process, journal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entries and other adjustments may exist only in electronic form.</w:t>
      </w:r>
    </w:p>
    <w:p w:rsidR="00846B35" w:rsidRPr="0035311E" w:rsidRDefault="00846B35" w:rsidP="0066734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characteristics of fraudulent journal entries or other adjustments –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inappropriate journal entries or other adjustments often have unique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identifying characteristics. Such characteristics may include entries (a)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made to unrelated, unusual, or seldom-used accounts, (b) made by</w:t>
      </w:r>
      <w:r w:rsidR="00E76FC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individuals who typically do not make journal entries, (c) recorded at the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end of the period or as post-closing entries that have little or no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explanation or description, (d) made either before or during the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preparation of the financial statements that do not have account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numbers, or (e) containing round numbers or consistent ending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numbers.</w:t>
      </w:r>
    </w:p>
    <w:p w:rsidR="00846B35" w:rsidRPr="0035311E" w:rsidRDefault="00846B35" w:rsidP="008A1A1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nature and complexity of the accounts – inappropriate journal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entries or adjustments may be applied to accounts that (a) contain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 that are complex or unusual in nature, (b) contain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significant estimates and period-end adjustments, (c) have been prone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misstatements in the past, (d) have not been reconciled on a timely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basis or contain </w:t>
      </w:r>
      <w:r w:rsidR="00667342" w:rsidRPr="0035311E">
        <w:rPr>
          <w:rFonts w:ascii="Times New Roman" w:hAnsi="Times New Roman" w:cs="Times New Roman"/>
          <w:sz w:val="20"/>
          <w:szCs w:val="20"/>
        </w:rPr>
        <w:t>reconciled</w:t>
      </w:r>
      <w:r w:rsidRPr="0035311E">
        <w:rPr>
          <w:rFonts w:ascii="Times New Roman" w:hAnsi="Times New Roman" w:cs="Times New Roman"/>
          <w:sz w:val="20"/>
          <w:szCs w:val="20"/>
        </w:rPr>
        <w:t xml:space="preserve"> differences, (e) contain inter-company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transactions, or (f) are otherwise associated with an identified risk of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fraud. In audits of entities that have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several locations or components, consideration is given to the need to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select journal entries from multiple locations.</w:t>
      </w:r>
    </w:p>
    <w:p w:rsidR="00846B35" w:rsidRPr="0035311E" w:rsidRDefault="00846B35" w:rsidP="008A1A1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Journal entries or other adjustments processed outside the normal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course of business – </w:t>
      </w:r>
      <w:r w:rsidR="00667342" w:rsidRPr="0035311E">
        <w:rPr>
          <w:rFonts w:ascii="Times New Roman" w:hAnsi="Times New Roman" w:cs="Times New Roman"/>
          <w:sz w:val="20"/>
          <w:szCs w:val="20"/>
        </w:rPr>
        <w:t>nonstandard</w:t>
      </w:r>
      <w:r w:rsidRPr="0035311E">
        <w:rPr>
          <w:rFonts w:ascii="Times New Roman" w:hAnsi="Times New Roman" w:cs="Times New Roman"/>
          <w:sz w:val="20"/>
          <w:szCs w:val="20"/>
        </w:rPr>
        <w:t xml:space="preserve"> journal entries may not be subject to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same level of internal control as those journal entries used on a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recurring basis to record transactions such as monthly sales, purchases</w:t>
      </w:r>
      <w:r w:rsidR="0066734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cash disbursements.</w:t>
      </w:r>
    </w:p>
    <w:p w:rsidR="00846B35" w:rsidRPr="0035311E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A44. The auditor uses professional judgment in determining the nature,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timing and extent of testing of journal entries and other adjustments.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However, because fraudulent journal entries and other adjustments are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often made at the end of a reporting period, paragraph 32(a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>ii) requires the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to select the journal entries and other adjustments made at that time.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Further, because material misstatements in financial statements due to fraud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can occur throughout the period and may involve extensive efforts to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conceal how the fraud is accomplished, paragraph 32(a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>iii) requires the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to consider whether there is also a need to test journal entries and</w:t>
      </w:r>
      <w:r w:rsidR="008A1A1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other adjustments throughout the period.</w:t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  <w:r w:rsidR="008A1A12">
        <w:rPr>
          <w:rFonts w:ascii="Times New Roman" w:hAnsi="Times New Roman" w:cs="Times New Roman"/>
          <w:sz w:val="20"/>
          <w:szCs w:val="20"/>
        </w:rPr>
        <w:tab/>
      </w:r>
    </w:p>
    <w:p w:rsidR="00846B35" w:rsidRPr="00B46D11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46D11">
        <w:rPr>
          <w:rFonts w:ascii="Times New Roman" w:hAnsi="Times New Roman" w:cs="Times New Roman"/>
          <w:b/>
          <w:i/>
          <w:sz w:val="20"/>
          <w:szCs w:val="20"/>
        </w:rPr>
        <w:t>Accounting Estimates (Ref: Para. 32(b))</w:t>
      </w:r>
    </w:p>
    <w:p w:rsidR="00846B35" w:rsidRPr="0035311E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A45. In preparing financial statements, management is responsible for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making a number of judgments or assumptions that affect significant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accounting estimates and for monitoring the reasonableness of such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estimates on an ongoing basis. Fraudulent financial reporting is often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accomplished through intentional misstatement of accounting estimates.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This may be achieved by, for example, understating or overstating all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provisions or reserves in the same fashion so as to be designed either to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smooth earnings over two or more accounting periods, or to achieve a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designated earnings level in order to deceive financial statement users by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influencing their perceptions as to the entity’s performance and profitability.</w:t>
      </w:r>
    </w:p>
    <w:p w:rsidR="00846B35" w:rsidRPr="0035311E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A46. The purpose of performing a retrospective review of management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judgments and assumptions related to significant accounting estimates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reflected in the financial statements of the prior year is to determine whether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there </w:t>
      </w:r>
      <w:r w:rsidRPr="0035311E">
        <w:rPr>
          <w:rFonts w:ascii="Times New Roman" w:hAnsi="Times New Roman" w:cs="Times New Roman"/>
          <w:sz w:val="20"/>
          <w:szCs w:val="20"/>
        </w:rPr>
        <w:lastRenderedPageBreak/>
        <w:t>is an indication of a possible bias on the part of management. It is not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intended to call into question the auditor’s professional judgments made in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prior year that were based on information available at the time.</w:t>
      </w:r>
    </w:p>
    <w:p w:rsidR="00846B35" w:rsidRPr="00B46D11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46D11">
        <w:rPr>
          <w:rFonts w:ascii="Times New Roman" w:hAnsi="Times New Roman" w:cs="Times New Roman"/>
          <w:b/>
          <w:i/>
          <w:sz w:val="20"/>
          <w:szCs w:val="20"/>
        </w:rPr>
        <w:t>Business Rationale for Significant Transactions (Ref: Para. 32(c))</w:t>
      </w:r>
    </w:p>
    <w:p w:rsidR="00846B35" w:rsidRPr="0035311E" w:rsidRDefault="00846B35" w:rsidP="00846B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A47. Indicators that may suggest that significant transactions that are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outside the normal course of business for the entity, or that otherwise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appear to be unusual, may have been entered into to engage in fraudulent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reporting or to conceal misappropriation of assets include:</w:t>
      </w:r>
    </w:p>
    <w:p w:rsidR="00846B35" w:rsidRPr="0035311E" w:rsidRDefault="00846B35" w:rsidP="00860B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form of such transactions appears overly complex (for example, the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 involves multiple entities within a consolidated group or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multiple unrelated third parties).</w:t>
      </w:r>
    </w:p>
    <w:p w:rsidR="00846B35" w:rsidRPr="0035311E" w:rsidRDefault="00846B35" w:rsidP="00860B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Management has not discussed the nature of and accounting for such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 with those charged with governance of the entity, and there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is inadequate documentation.</w:t>
      </w:r>
    </w:p>
    <w:p w:rsidR="00846B35" w:rsidRPr="0035311E" w:rsidRDefault="00846B35" w:rsidP="00860B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Management is placing more emphasis on the need for a particular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accounting treatment than on the underlying economics of the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transaction.</w:t>
      </w:r>
    </w:p>
    <w:p w:rsidR="00846B35" w:rsidRPr="0035311E" w:rsidRDefault="00846B35" w:rsidP="00860B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Transactions that involve non-consolidated related parties, including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special purpose entities, have not been properly reviewed or approved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by those charged with governance of the entity.</w:t>
      </w:r>
    </w:p>
    <w:p w:rsidR="00846B35" w:rsidRPr="0035311E" w:rsidRDefault="00846B35" w:rsidP="00860B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transactions involve previously unidentified related parties or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parties that do not have the substance or the financial strength to</w:t>
      </w:r>
      <w:r w:rsidR="00B46D1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support the transaction without assistance from the entity under audit.</w:t>
      </w:r>
    </w:p>
    <w:p w:rsidR="00846B35" w:rsidRPr="0035311E" w:rsidRDefault="00846B35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33. The auditor shall determine whether, in order to respond to the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identified risks of management override of controls, the auditor needs to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perform other audit procedures in addition to those specifically referred to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above (i.e., when there are specific additional risks of management override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are not covered as part of the procedures performed to address the</w:t>
      </w:r>
      <w:r w:rsidR="00D244C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requirements in paragraph 32).</w:t>
      </w:r>
    </w:p>
    <w:p w:rsidR="00BD743C" w:rsidRPr="00D244C0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244C0">
        <w:rPr>
          <w:rFonts w:ascii="Times New Roman" w:hAnsi="Times New Roman" w:cs="Times New Roman"/>
          <w:b/>
        </w:rPr>
        <w:t>Evaluation of Audit Evidence (Ref: Para. A48)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34. The auditor shall evaluate whether analytical procedures9 that are</w:t>
      </w:r>
      <w:r w:rsidR="009B1F6D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performed when forming an overall conclusion as to whether the financial</w:t>
      </w:r>
      <w:r w:rsidR="009B1F6D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 as a whole are consistent with the auditor’s understanding of the</w:t>
      </w:r>
      <w:r w:rsidR="009B1F6D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entity and its environment indicate a previously unrecognized risk of material</w:t>
      </w:r>
      <w:r w:rsidR="009B1F6D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fraud. (Ref: Para. A49)</w:t>
      </w:r>
    </w:p>
    <w:p w:rsidR="008152F0" w:rsidRPr="0035311E" w:rsidRDefault="008152F0" w:rsidP="00815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A48. SA 330 requires the auditor, based on the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performed and the audit evidence obtained, to evaluate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assessments of the risks of material misstatement at the assertion level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remain appropriate. This evaluation is primarily a qualitative matter based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on the auditor’s judgment. Such an evaluation may provide further insight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about the risks of material misstatement due to fraud and whether there is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need to perform additional or different audit procedures. Appendix 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contains examples of circumstances that may indicate the possibility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fraud.</w:t>
      </w:r>
    </w:p>
    <w:p w:rsidR="008152F0" w:rsidRPr="00742499" w:rsidRDefault="008152F0" w:rsidP="00815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42499">
        <w:rPr>
          <w:rFonts w:ascii="Times New Roman" w:hAnsi="Times New Roman" w:cs="Times New Roman"/>
          <w:b/>
          <w:i/>
          <w:sz w:val="20"/>
          <w:szCs w:val="20"/>
        </w:rPr>
        <w:t>Analytical Procedures Performed in the Overall Review of the Financial</w:t>
      </w:r>
      <w:r w:rsidR="00742499" w:rsidRPr="00742499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42499">
        <w:rPr>
          <w:rFonts w:ascii="Times New Roman" w:hAnsi="Times New Roman" w:cs="Times New Roman"/>
          <w:b/>
          <w:i/>
          <w:sz w:val="20"/>
          <w:szCs w:val="20"/>
        </w:rPr>
        <w:t>Statements (Ref: Para. 34)</w:t>
      </w:r>
    </w:p>
    <w:p w:rsidR="008152F0" w:rsidRPr="0035311E" w:rsidRDefault="008152F0" w:rsidP="00815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A49. Determining which particular trends and relationships may indicate a</w:t>
      </w:r>
      <w:r w:rsidR="0074249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 of material misstatement due to fraud requires professional judgment.</w:t>
      </w:r>
      <w:r w:rsidR="0074249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Unusual relationships involving year-end revenue and income are</w:t>
      </w:r>
      <w:r w:rsidR="0074249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particularly relevant. These might include, for example: uncharacteristically</w:t>
      </w:r>
      <w:r w:rsidR="0074249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large amounts of income being reported in the last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lastRenderedPageBreak/>
        <w:t>few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weeks of the</w:t>
      </w:r>
      <w:r w:rsidR="0074249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reporting period or unusual transactions; or income that is inconsistent with</w:t>
      </w:r>
      <w:r w:rsidR="0074249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trends in cash flow from operations.</w:t>
      </w:r>
    </w:p>
    <w:p w:rsidR="008152F0" w:rsidRPr="0035311E" w:rsidRDefault="008152F0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35. When the auditor identifies a misstatement, the auditor shall evaluate</w:t>
      </w:r>
      <w:r w:rsidR="0021483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whether such a misstatement is indicative of fraud. If there is such an</w:t>
      </w:r>
      <w:r w:rsidR="0021483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indication, the auditor shall evaluate the implications of the misstatement in</w:t>
      </w:r>
      <w:r w:rsidR="0021483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relation to other aspects of the audit, particularly the reliability of</w:t>
      </w:r>
      <w:r w:rsidR="0021483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representations, recognizing that an instance of fraud is</w:t>
      </w:r>
      <w:r w:rsidR="0021483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unlikely to be an isolated occurrence. (Ref: Para. A50)</w:t>
      </w:r>
    </w:p>
    <w:p w:rsidR="00710293" w:rsidRPr="00710293" w:rsidRDefault="00710293" w:rsidP="007102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10293">
        <w:rPr>
          <w:rFonts w:ascii="Times New Roman" w:hAnsi="Times New Roman" w:cs="Times New Roman"/>
          <w:b/>
          <w:i/>
          <w:sz w:val="20"/>
          <w:szCs w:val="20"/>
        </w:rPr>
        <w:t>Consideration of Identified Misstatements (Ref: Para. 35-37)</w:t>
      </w:r>
    </w:p>
    <w:p w:rsidR="00710293" w:rsidRPr="0035311E" w:rsidRDefault="00710293" w:rsidP="007102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A50. Since fraud involves incentive or pressure to commit fraud,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perceived opportunity to do so or some rationalization of the act, an instance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fraud is unlikely to be an isolated occurrence. Accordingly,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misstatements, such as numerous misstatements at a specific location even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though the cumulative effect is not material, may be indicative of a risk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fraud.</w:t>
      </w:r>
    </w:p>
    <w:p w:rsidR="00710293" w:rsidRPr="0035311E" w:rsidRDefault="00710293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36. If the auditor identifies a misstatement, whether material or not, and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 has reason to believe that it is or may be the result of fraud and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management (in particular, senior management) is involved, the auditor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shall re-evaluate the assessment of the risks of material misstatement due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fraud and its resulting impact on the nature, timing and extent of audit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procedures to respond to the assessed risks. The auditor shall also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consider whether circumstances or conditions indicate possible collusion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involving employees, management or third parties when reconsidering the</w:t>
      </w:r>
      <w:r w:rsidR="00644DD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reliability of evidence previously obtained. (Ref: Para. A51)</w:t>
      </w:r>
    </w:p>
    <w:p w:rsidR="00AF22AB" w:rsidRPr="0035311E" w:rsidRDefault="00AF22AB" w:rsidP="00AF22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A51. The implications of identified fraud depend on the circumstances.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example, an otherwise insignificant fraud may be significant if it involves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senior management. In such circumstances, the reliability of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previously obtained may be called into question, since there may be doubts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about the completeness and truthfulness of representations made and 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genuineness of accounting records and documentation. There may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 a possibility of collusion involving employees, management or third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parties.</w:t>
      </w:r>
    </w:p>
    <w:p w:rsidR="00AF22AB" w:rsidRPr="0035311E" w:rsidRDefault="00AF22AB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37. When the auditor confirms that, or is unable to conclude whether, the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statements are materially misstated as a result of fraud the auditor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shall evaluate the implications for the audit. (Ref: Para. A52)</w:t>
      </w:r>
    </w:p>
    <w:p w:rsidR="00F53DD2" w:rsidRPr="0035311E" w:rsidRDefault="00F53DD2" w:rsidP="00F53D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A52. SA 450, “Evaluation of Misstatemen</w:t>
      </w:r>
      <w:r>
        <w:rPr>
          <w:rFonts w:ascii="Times New Roman" w:hAnsi="Times New Roman" w:cs="Times New Roman"/>
          <w:sz w:val="20"/>
          <w:szCs w:val="20"/>
        </w:rPr>
        <w:t>ts Identified during the Audit</w:t>
      </w:r>
      <w:r w:rsidRPr="0035311E">
        <w:rPr>
          <w:rFonts w:ascii="Times New Roman" w:hAnsi="Times New Roman" w:cs="Times New Roman"/>
          <w:sz w:val="20"/>
          <w:szCs w:val="20"/>
        </w:rPr>
        <w:t>”,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SA 700, “The Independent Auditor’s Report on General Purpose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Statements”, establish requirements and provide guidance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evaluation and disposition of misstatements and the effect on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opinion in the auditor’s report.</w:t>
      </w:r>
    </w:p>
    <w:p w:rsidR="00F53DD2" w:rsidRPr="0035311E" w:rsidRDefault="00F53DD2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AD329F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D329F">
        <w:rPr>
          <w:rFonts w:ascii="Times New Roman" w:hAnsi="Times New Roman" w:cs="Times New Roman"/>
          <w:b/>
        </w:rPr>
        <w:t>Auditor Unable to Continue the Engagement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38. If, as a result of a misstatement resulting from fraud or suspected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fraud, the auditor encounters exceptional circumstances that bring into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question the auditor’s ability to continue performing the audit, the auditor shall: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Determine the professional and legal responsibilities applicable in the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circumstances, including whether there is a requirement for the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to report to the person or persons who made the audit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appointment or, in some cases, to regulatory authorities;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(b) Consider whether it is appropriate to withdraw from the engagement,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where withdrawal from the engagement is legally permitted; and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If the auditor withdraws:</w:t>
      </w:r>
    </w:p>
    <w:p w:rsidR="00BD743C" w:rsidRPr="0035311E" w:rsidRDefault="00BD743C" w:rsidP="00AD32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>) Discuss with the appropriate level of management and those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charged with governance, the auditor’s withdrawal from the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engagement and the reasons for the withdrawal; and</w:t>
      </w:r>
    </w:p>
    <w:p w:rsidR="00BD743C" w:rsidRDefault="00BD743C" w:rsidP="00AD32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(ii) Determine whether there is a professional or legal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requirement to report to the person or persons who made the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 appointment or, in some cases, to regulatory authorities,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auditor’s withdrawal from the engagement and the</w:t>
      </w:r>
      <w:r w:rsidR="00AD329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reasons for the withdrawal. (Ref: Para. A53-A56)</w:t>
      </w:r>
    </w:p>
    <w:p w:rsidR="00F53DD2" w:rsidRPr="0035311E" w:rsidRDefault="00F53DD2" w:rsidP="00F53D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A53. Examples of exceptional circumstances that may arise and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bring into question the auditor’s ability to continue performing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include:</w:t>
      </w:r>
    </w:p>
    <w:p w:rsidR="00F53DD2" w:rsidRPr="0035311E" w:rsidRDefault="00F53DD2" w:rsidP="00F53D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The entity does not take the appropriate action regarding fraud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 considers necessary in the circumstances, even when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is not material to the financial statements;</w:t>
      </w:r>
    </w:p>
    <w:p w:rsidR="00F53DD2" w:rsidRPr="0035311E" w:rsidRDefault="00F53DD2" w:rsidP="00F53D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The auditor’s consideration of the risks of material misstatement due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fraud and the results of audit tests indicate a significant risk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and pervasive fraud; or</w:t>
      </w:r>
    </w:p>
    <w:p w:rsidR="00F53DD2" w:rsidRPr="0035311E" w:rsidRDefault="00F53DD2" w:rsidP="00F53D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The auditor has significant concern about the competence or integrity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management or those charged with governance.</w:t>
      </w:r>
    </w:p>
    <w:p w:rsidR="00F53DD2" w:rsidRPr="0035311E" w:rsidRDefault="00F53DD2" w:rsidP="00F53D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A54. Because of the variety of the circumstances that may arise, it is not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possible to describe definitively when withdrawal from an engagement is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appropriate. Factors that affect the auditor’s conclusion include the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implications of the involvement of a member of management or of those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charged with governance (which may affect the reliability of management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representations) and the effects on the auditor of a continuing association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the entity.</w:t>
      </w:r>
    </w:p>
    <w:p w:rsidR="00F53DD2" w:rsidRPr="0035311E" w:rsidRDefault="00F53DD2" w:rsidP="00B50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A55. The auditor has professional and legal responsibilities in such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circumstances and these responsibilities may vary under different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legislations and regulations and, accordingly, the clients. Under some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legislations/ regulations, for example, the auditor may be entitled to, or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required to, make a statement or report to the person or persons who made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 appointment or, in some cases, to regulatory authorities. Given the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exceptional nature of the circumstances and the need to consider the legal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requirements, the auditor may consider it appropriate to seek legal advice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when deciding whether to withdraw from an engagement and in determining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 appropriate course of action, including the possibility of reporting to</w:t>
      </w:r>
      <w:r w:rsidR="00C06F7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sha</w:t>
      </w:r>
      <w:r w:rsidR="00B5047D">
        <w:rPr>
          <w:rFonts w:ascii="Times New Roman" w:hAnsi="Times New Roman" w:cs="Times New Roman"/>
          <w:sz w:val="20"/>
          <w:szCs w:val="20"/>
        </w:rPr>
        <w:t>reholders, regulators or others</w:t>
      </w:r>
      <w:r w:rsidRPr="0035311E">
        <w:rPr>
          <w:rFonts w:ascii="Times New Roman" w:hAnsi="Times New Roman" w:cs="Times New Roman"/>
          <w:sz w:val="20"/>
          <w:szCs w:val="20"/>
        </w:rPr>
        <w:t>.</w:t>
      </w:r>
    </w:p>
    <w:p w:rsidR="00F53DD2" w:rsidRPr="0035311E" w:rsidRDefault="00F53DD2" w:rsidP="00F53D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A56. In some cases, the option of withdrawing from the engagement may</w:t>
      </w:r>
      <w:r w:rsidR="00B5047D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not be available to the auditor due to the nature of the terms of appointment</w:t>
      </w:r>
      <w:r w:rsidR="00B5047D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public interest considerations.</w:t>
      </w:r>
    </w:p>
    <w:p w:rsidR="00BD743C" w:rsidRPr="002329D5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329D5">
        <w:rPr>
          <w:rFonts w:ascii="Times New Roman" w:hAnsi="Times New Roman" w:cs="Times New Roman"/>
          <w:b/>
        </w:rPr>
        <w:t>Management Representations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39. The auditor shall obtain written representations from management</w:t>
      </w:r>
      <w:r w:rsidR="002329D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It acknowledges its responsibility for the design, implementation and</w:t>
      </w:r>
      <w:r w:rsidR="002329D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maintenance of internal control to prevent and detect fraud;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It has disclosed to the auditor the results of its assessment of the risk</w:t>
      </w:r>
      <w:r w:rsidR="002329D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the financial statements may be materially misstated as a result</w:t>
      </w:r>
      <w:r w:rsidR="002329D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fraud;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It has disclosed to the auditor its knowledge of fraud or suspected</w:t>
      </w:r>
      <w:r w:rsidR="002329D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affecting the entity involving:</w:t>
      </w:r>
    </w:p>
    <w:p w:rsidR="00BD743C" w:rsidRPr="0035311E" w:rsidRDefault="00BD743C" w:rsidP="00DD44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(i) Management;</w:t>
      </w:r>
    </w:p>
    <w:p w:rsidR="00BD743C" w:rsidRPr="0035311E" w:rsidRDefault="00BD743C" w:rsidP="00DD44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(ii) Employees who have significant roles in internal control; or</w:t>
      </w:r>
    </w:p>
    <w:p w:rsidR="00BD743C" w:rsidRPr="0035311E" w:rsidRDefault="00BD743C" w:rsidP="00DD44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(iii) Others where the fraud could have a material effect on the</w:t>
      </w:r>
      <w:r w:rsidR="002329D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statements; and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(d) It has disclosed to the auditor its knowledge of any allegations of</w:t>
      </w:r>
      <w:r w:rsidR="00DD44E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fraud, or suspected fraud, affecting the entity’s financial statements</w:t>
      </w:r>
      <w:r w:rsidR="00DD44E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communicated by employees, former employees, analysts,</w:t>
      </w:r>
      <w:r w:rsidR="00DD44E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regulators or others. (Ref: Para. A57-A58)</w:t>
      </w:r>
    </w:p>
    <w:p w:rsidR="00B5047D" w:rsidRPr="0035311E" w:rsidRDefault="00B5047D" w:rsidP="00B50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A57. SA 58</w:t>
      </w:r>
      <w:r>
        <w:rPr>
          <w:rFonts w:ascii="Times New Roman" w:hAnsi="Times New Roman" w:cs="Times New Roman"/>
          <w:sz w:val="20"/>
          <w:szCs w:val="20"/>
        </w:rPr>
        <w:t>0, “Management Representations</w:t>
      </w:r>
      <w:r w:rsidRPr="0035311E">
        <w:rPr>
          <w:rFonts w:ascii="Times New Roman" w:hAnsi="Times New Roman" w:cs="Times New Roman"/>
          <w:sz w:val="20"/>
          <w:szCs w:val="20"/>
        </w:rPr>
        <w:t>”, establishes requirements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provides guidance on obtaining appropriate representations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in the audit. In addition to acknowledging its responsibility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financial statements, it is important that, irrespective of the size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entity, management acknowledge its responsibility for internal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designed, implemented and maintained to prevent and detect fraud.</w:t>
      </w:r>
    </w:p>
    <w:p w:rsidR="00B5047D" w:rsidRPr="0035311E" w:rsidRDefault="00B5047D" w:rsidP="00B50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A58. Because of the nature of fraud and the difficulties encountered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auditors in detecting material misstatements in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resulting from fraud, it is important that the auditor obtain a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representation from management confirming that it has disclosed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auditor:</w:t>
      </w:r>
    </w:p>
    <w:p w:rsidR="00B5047D" w:rsidRPr="0035311E" w:rsidRDefault="00B5047D" w:rsidP="00B50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The results of management’s assessment of the risk that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 may be materially misstated as a result of fraud; and</w:t>
      </w:r>
    </w:p>
    <w:p w:rsidR="00B5047D" w:rsidRPr="0035311E" w:rsidRDefault="00B5047D" w:rsidP="00B504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Its knowledge of actual, suspected or alleged fraud affecting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entity.</w:t>
      </w:r>
    </w:p>
    <w:p w:rsidR="00B5047D" w:rsidRPr="0035311E" w:rsidRDefault="00B5047D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596300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96300">
        <w:rPr>
          <w:rFonts w:ascii="Times New Roman" w:hAnsi="Times New Roman" w:cs="Times New Roman"/>
          <w:b/>
        </w:rPr>
        <w:t>Communications to Management and with Those Charged with</w:t>
      </w:r>
      <w:r w:rsidR="00DD44E7" w:rsidRPr="00596300">
        <w:rPr>
          <w:rFonts w:ascii="Times New Roman" w:hAnsi="Times New Roman" w:cs="Times New Roman"/>
          <w:b/>
        </w:rPr>
        <w:t xml:space="preserve"> </w:t>
      </w:r>
      <w:r w:rsidRPr="00596300">
        <w:rPr>
          <w:rFonts w:ascii="Times New Roman" w:hAnsi="Times New Roman" w:cs="Times New Roman"/>
          <w:b/>
        </w:rPr>
        <w:t>Governance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40. If the auditor has identified a fraud or has obtained information that</w:t>
      </w:r>
      <w:r w:rsidR="0059630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indicates that a fraud may exist, the auditor shall communicate these</w:t>
      </w:r>
      <w:r w:rsidR="0059630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matters on a timely basis to the appropriate level of management in order to</w:t>
      </w:r>
      <w:r w:rsidR="0059630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 those with primary responsibility for the prevention and detection of</w:t>
      </w:r>
      <w:r w:rsidR="0059630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of matters relevant to their responsibilities. (Ref: Para. A59)</w:t>
      </w:r>
    </w:p>
    <w:p w:rsidR="0085202E" w:rsidRPr="0085202E" w:rsidRDefault="0085202E" w:rsidP="008520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5202E">
        <w:rPr>
          <w:rFonts w:ascii="Times New Roman" w:hAnsi="Times New Roman" w:cs="Times New Roman"/>
          <w:b/>
          <w:i/>
          <w:sz w:val="20"/>
          <w:szCs w:val="20"/>
        </w:rPr>
        <w:t>Communication to Management (Ref: Para. 40)</w:t>
      </w:r>
    </w:p>
    <w:p w:rsidR="0085202E" w:rsidRPr="0035311E" w:rsidRDefault="0085202E" w:rsidP="008520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A59. When the auditor has obtained evidence that fraud exists 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exist, it is important that the matter be brought to the attention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appropriate level of management as soon as practicable. This is so even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matter might be considered inconsequential (for example, a minor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defalcation by an employee at a low level in the entity’s organization).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determination of which level of management is the appropriate one is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matter of professional judgment and is affected by such factors as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likelihood of collusion and the nature and magnitude of the suspected fraud.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Ordinarily, the appropriate level of management is at least one level above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persons who appear to be involved with the suspected fraud.</w:t>
      </w:r>
    </w:p>
    <w:p w:rsidR="0085202E" w:rsidRPr="0035311E" w:rsidRDefault="0085202E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41. Unless all of those charged with governance are involved in</w:t>
      </w:r>
      <w:r w:rsidR="0059630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managing the entity, if the auditor has identified or</w:t>
      </w:r>
      <w:r w:rsidR="00596300">
        <w:rPr>
          <w:rFonts w:ascii="Times New Roman" w:hAnsi="Times New Roman" w:cs="Times New Roman"/>
          <w:sz w:val="20"/>
          <w:szCs w:val="20"/>
        </w:rPr>
        <w:t xml:space="preserve"> </w:t>
      </w:r>
      <w:r w:rsidR="00596300" w:rsidRPr="0035311E">
        <w:rPr>
          <w:rFonts w:ascii="Times New Roman" w:hAnsi="Times New Roman" w:cs="Times New Roman"/>
          <w:sz w:val="20"/>
          <w:szCs w:val="20"/>
        </w:rPr>
        <w:t>suspect’s</w:t>
      </w:r>
      <w:r w:rsidRPr="0035311E">
        <w:rPr>
          <w:rFonts w:ascii="Times New Roman" w:hAnsi="Times New Roman" w:cs="Times New Roman"/>
          <w:sz w:val="20"/>
          <w:szCs w:val="20"/>
        </w:rPr>
        <w:t xml:space="preserve"> fraud involving:</w:t>
      </w:r>
    </w:p>
    <w:p w:rsidR="00BD743C" w:rsidRPr="0035311E" w:rsidRDefault="00BD743C" w:rsidP="0059630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Management;</w:t>
      </w:r>
    </w:p>
    <w:p w:rsidR="00BD743C" w:rsidRPr="0035311E" w:rsidRDefault="00BD743C" w:rsidP="0059630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Employees who have significant roles in internal control; or</w:t>
      </w:r>
    </w:p>
    <w:p w:rsidR="00BD743C" w:rsidRPr="0035311E" w:rsidRDefault="00BD743C" w:rsidP="00AE6F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(c) Others where the fraud results in a material misstatement in the</w:t>
      </w:r>
      <w:r w:rsidR="00596300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statements.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auditor shall communicate these matters to those charged with</w:t>
      </w:r>
      <w:r w:rsidR="00AE6F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governance on a timely basis. If the auditor suspects fraud involving</w:t>
      </w:r>
      <w:r w:rsidR="00AE6F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management, the auditor shall communicate these suspicions to those</w:t>
      </w:r>
      <w:r w:rsidR="00AE6F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charged with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lastRenderedPageBreak/>
        <w:t>governance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and discuss with them the nature, timing and</w:t>
      </w:r>
      <w:r w:rsidR="00AE6F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extent of audit procedures necessary to complete the audit. (Ref: Para.</w:t>
      </w:r>
      <w:r w:rsidR="00AE6F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A60-A62)</w:t>
      </w:r>
    </w:p>
    <w:p w:rsidR="0085202E" w:rsidRPr="0085202E" w:rsidRDefault="0085202E" w:rsidP="008520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5202E">
        <w:rPr>
          <w:rFonts w:ascii="Times New Roman" w:hAnsi="Times New Roman" w:cs="Times New Roman"/>
          <w:b/>
          <w:i/>
          <w:sz w:val="20"/>
          <w:szCs w:val="20"/>
        </w:rPr>
        <w:t>Communication with Those Charged with Governance (Ref: Para. 41)</w:t>
      </w:r>
    </w:p>
    <w:p w:rsidR="0085202E" w:rsidRPr="0035311E" w:rsidRDefault="0085202E" w:rsidP="008520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A60. The auditor’s communication with those charged with governance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be made orally or in writing. SA 260 (Revised) identifies factors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considers in determining whether to communicate orally or in writing.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the nature and sensitivity of fraud involving senior management,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that results in a material misstatement in the financial statements,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reports such matters on a timely basis and may consider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necessary to also report such matters in writing.</w:t>
      </w:r>
    </w:p>
    <w:p w:rsidR="0085202E" w:rsidRPr="0035311E" w:rsidRDefault="0085202E" w:rsidP="008520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A61. In some cases, the auditor may consider it appropriate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communicate with those charged with governance when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becomes aware of fraud involving employees other than management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does not result in a material misstatement. Similarly,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governance may wish to be informed of such circumstances.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communication process is assisted if the auditor and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governance agree at an early stage in the audit about the nature and extent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auditor’s communications in this regard.</w:t>
      </w:r>
    </w:p>
    <w:p w:rsidR="0085202E" w:rsidRPr="0035311E" w:rsidRDefault="0085202E" w:rsidP="008520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A62. In the exceptional circumstances where the auditor has doubts 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integrity or honesty of management or those charged with governance,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 may consider it appropriate to obtain legal advice to assist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determining the appropriate course of action.</w:t>
      </w:r>
    </w:p>
    <w:p w:rsidR="0085202E" w:rsidRPr="0035311E" w:rsidRDefault="0085202E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42. In accordance with SA 260 (Revised), “Communication with Those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Charged with Governance10,” the auditor shall communicate with those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charged with governance any other matters related to fraud that are, in the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auditor’s judgment, relevant to their responsibilities. (Ref: Para. A63)</w:t>
      </w:r>
    </w:p>
    <w:p w:rsidR="008E52D5" w:rsidRPr="008E52D5" w:rsidRDefault="008E52D5" w:rsidP="008E52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E52D5">
        <w:rPr>
          <w:rFonts w:ascii="Times New Roman" w:hAnsi="Times New Roman" w:cs="Times New Roman"/>
          <w:b/>
          <w:i/>
          <w:sz w:val="20"/>
          <w:szCs w:val="20"/>
        </w:rPr>
        <w:t>Other Matters Related to Fraud (Ref: Para. 42)</w:t>
      </w:r>
    </w:p>
    <w:p w:rsidR="008E52D5" w:rsidRPr="0035311E" w:rsidRDefault="008E52D5" w:rsidP="008E52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A63. Other matters related to fraud to be discussed with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governance of the entity may include, for example:</w:t>
      </w:r>
    </w:p>
    <w:p w:rsidR="008E52D5" w:rsidRPr="0035311E" w:rsidRDefault="008E52D5" w:rsidP="008E52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Concerns about the nature, extent and frequency of management’s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assessments of the controls in place to prevent and detect fraud and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risk that the financial statements may be misstated.</w:t>
      </w:r>
      <w:proofErr w:type="gramEnd"/>
    </w:p>
    <w:p w:rsidR="008E52D5" w:rsidRPr="0035311E" w:rsidRDefault="008E52D5" w:rsidP="008E52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failure by management to appropriately address identified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weaknesses in internal control, or to appropriately respond to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identified fraud.</w:t>
      </w:r>
    </w:p>
    <w:p w:rsidR="008E52D5" w:rsidRPr="0035311E" w:rsidRDefault="008E52D5" w:rsidP="008E52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auditor’s evaluation of the entity’s control environment,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questions regarding the competence and integrity of management.</w:t>
      </w:r>
      <w:proofErr w:type="gramEnd"/>
    </w:p>
    <w:p w:rsidR="008E52D5" w:rsidRPr="0035311E" w:rsidRDefault="008E52D5" w:rsidP="008E52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Actions by management that may be indicative of fraudulent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reporting, such as management’s selection and application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accounting policies that may be indicative of management’s effort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 earnings in order to deceive financial statement users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influencing their perceptions as to the entity’s performance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profitability.</w:t>
      </w:r>
    </w:p>
    <w:p w:rsidR="008E52D5" w:rsidRPr="0035311E" w:rsidRDefault="008E52D5" w:rsidP="00CD14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Concerns about the adequacy and completeness of the authorization of</w:t>
      </w:r>
      <w:r w:rsidR="00CD147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 that appear to be outside the normal course of business.</w:t>
      </w:r>
      <w:proofErr w:type="gramEnd"/>
    </w:p>
    <w:p w:rsidR="008E52D5" w:rsidRPr="0035311E" w:rsidRDefault="008E52D5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F80BBF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80BBF">
        <w:rPr>
          <w:rFonts w:ascii="Times New Roman" w:hAnsi="Times New Roman" w:cs="Times New Roman"/>
          <w:b/>
        </w:rPr>
        <w:t>Communications to Regulatory and Enforcement Authorities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43. If the auditor has identified or suspects a fraud, the auditor shall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determine whether there is a responsibility to report the occurrence or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suspicion to a party outside the entity. Although the auditor’s professional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duty to maintain the confidentiality of client information may preclude such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reporting, the auditor’s legal responsibilities may override the duty of</w:t>
      </w:r>
      <w:r w:rsidR="00F80BBF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confidentiality in some circumstances. (Ref: Para. A64-A66)</w:t>
      </w:r>
    </w:p>
    <w:p w:rsidR="00780C6E" w:rsidRPr="0035311E" w:rsidRDefault="00780C6E" w:rsidP="00780C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A64. The auditor’s professional duty to maintain the confidentiality of client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information may preclude reporting fraud to a party outside the client entity.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However, the auditor’s legal responsibilities vary by law &amp; statute and,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certain circumstances; the duty of confidentiality may be overridden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statute, the law or courts of law. In some entities, for example, in case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 of banks, the auditor has a statutory duty to report the occurrence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to the supervisory authorities, i.e., the Reserve Bank of India, in terms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latter’s circular no. DBS.FGV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.(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>F).No. BC/23.08.001/2001-02. Also,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some entities the auditor may have a duty to report misstatements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authorities in those cases where management and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governance fail to take corrective action.</w:t>
      </w:r>
    </w:p>
    <w:p w:rsidR="00780C6E" w:rsidRPr="0035311E" w:rsidRDefault="00780C6E" w:rsidP="00780C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A65. The auditor may consider it appropriate to obtain legal advice to</w:t>
      </w:r>
      <w:r w:rsidR="005C799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determine the appropriate course of action in the circumstances, the</w:t>
      </w:r>
      <w:r w:rsidR="005C799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purpose of which is to ascertain the steps necessary in considering the</w:t>
      </w:r>
      <w:r w:rsidR="005C799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public interest aspects of identified fraud.</w:t>
      </w:r>
    </w:p>
    <w:p w:rsidR="00780C6E" w:rsidRPr="0035311E" w:rsidRDefault="00780C6E" w:rsidP="00780C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A66. In some clients, requirements for reporting fraud, whether or not</w:t>
      </w:r>
      <w:r w:rsidR="005C799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discovered through the audit process, may be subject to specific provisions</w:t>
      </w:r>
      <w:r w:rsidR="005C7991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audit mandate or related legislation or regulation.</w:t>
      </w:r>
    </w:p>
    <w:p w:rsidR="00780C6E" w:rsidRPr="0035311E" w:rsidRDefault="00780C6E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43C" w:rsidRPr="00244A8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44A8E">
        <w:rPr>
          <w:rFonts w:ascii="Times New Roman" w:hAnsi="Times New Roman" w:cs="Times New Roman"/>
          <w:b/>
        </w:rPr>
        <w:t>Documentation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44. The auditor’s documentation of the understanding of the entity and its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environment and the assessment of the risks of material misstatement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required by SA 315 shall include: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The significant decisions reached during the discussion among the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engagement team regarding the susceptibility of the entity’s financial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statements to material misstatement due to fraud; and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The identified and assessed risks of material misstatement due to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 at the financial statement level and at the assertion level.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45. The auditor’s documentation of the responses to the assessed risks</w:t>
      </w:r>
      <w:r w:rsidR="00C63E4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material misstatement required by SA 330 shall include: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(a) The overall responses to the assessed risks of material misstatement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 at the financial statement level and the nature, timing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extent of audit procedures, and the linkage of those procedures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the assessed risks of material misstatement due to fraud at the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assertion level; and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(b) The results of the audit procedures, including those designed to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address the risk of management override of controls.</w:t>
      </w:r>
    </w:p>
    <w:p w:rsidR="00BD743C" w:rsidRPr="0035311E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46. The auditor shall document communications about fraud made to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management, those charged with governance, regulators and others.</w:t>
      </w:r>
    </w:p>
    <w:p w:rsidR="00BD743C" w:rsidRDefault="00BD743C" w:rsidP="003531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47. When the auditor has concluded that the presumption that there is a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 of material misstatement due to fraud related to revenue recognition is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not applicable in the circumstances of the engagement, the auditor shall</w:t>
      </w:r>
      <w:r w:rsidR="00244A8E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document the reasons for that conclusion.</w:t>
      </w:r>
    </w:p>
    <w:p w:rsidR="00724E7D" w:rsidRDefault="00724E7D" w:rsidP="00724E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</w:p>
    <w:p w:rsidR="00493911" w:rsidRPr="00493911" w:rsidRDefault="00493911" w:rsidP="0049391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493911">
        <w:rPr>
          <w:rFonts w:ascii="Times New Roman" w:hAnsi="Times New Roman" w:cs="Times New Roman"/>
          <w:b/>
        </w:rPr>
        <w:lastRenderedPageBreak/>
        <w:t>Appendix 1</w:t>
      </w:r>
    </w:p>
    <w:p w:rsidR="00493911" w:rsidRPr="00493911" w:rsidRDefault="00493911" w:rsidP="0049391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493911">
        <w:rPr>
          <w:rFonts w:ascii="Times New Roman" w:hAnsi="Times New Roman" w:cs="Times New Roman"/>
          <w:b/>
        </w:rPr>
        <w:t>(Ref: Para. A25)</w:t>
      </w:r>
    </w:p>
    <w:p w:rsidR="00493911" w:rsidRPr="00493911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</w:rPr>
      </w:pPr>
      <w:r w:rsidRPr="00493911">
        <w:rPr>
          <w:rFonts w:ascii="Times New Roman" w:hAnsi="Times New Roman" w:cs="Times New Roman"/>
          <w:b/>
          <w:i/>
        </w:rPr>
        <w:t>Examples of Fraud Risk Factors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fraud risk factors identified in this Appendix are examples of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factors that may be faced by auditors in a broad range of situations.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Separately presented are examples relating to the two types of fraud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relevant to the auditor’s consideration, i.e., fraudulent financial reporting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 of assets. For each of these types of fraud, the risk factors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are further classified based on the three conditions generally present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misstatements due to fraud occur: (a) incentives/pressures, (b)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opportunities, and (c) attitudes/rationalizations. Although the risk factors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cover a broad range of situations, they are only examples and, accordingly,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 may identify additional or different risk factors. Not all of these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examples are relevant in all circumstances, and some may be of greater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lesser significance in entities of different size or with different ownership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characteristics or circumstances. Also, the order of the examples of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factors provided is not intended to reflect their relative importance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frequency of occurrence.</w:t>
      </w:r>
    </w:p>
    <w:p w:rsidR="00493911" w:rsidRPr="00493911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</w:rPr>
      </w:pPr>
      <w:r w:rsidRPr="00493911">
        <w:rPr>
          <w:rFonts w:ascii="Times New Roman" w:hAnsi="Times New Roman" w:cs="Times New Roman"/>
          <w:b/>
          <w:i/>
        </w:rPr>
        <w:t>Risk Factors Relating to Misstatements Arising from Fraudulent</w:t>
      </w:r>
    </w:p>
    <w:p w:rsidR="00493911" w:rsidRPr="00493911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3911">
        <w:rPr>
          <w:rFonts w:ascii="Times New Roman" w:hAnsi="Times New Roman" w:cs="Times New Roman"/>
          <w:b/>
          <w:sz w:val="20"/>
          <w:szCs w:val="20"/>
        </w:rPr>
        <w:t>Financial Reporting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following are examples of risk factors relating to misstatements arising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from fraudulent financial reporting.</w:t>
      </w:r>
    </w:p>
    <w:p w:rsidR="00493911" w:rsidRPr="00493911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93911">
        <w:rPr>
          <w:rFonts w:ascii="Times New Roman" w:hAnsi="Times New Roman" w:cs="Times New Roman"/>
          <w:b/>
          <w:i/>
          <w:sz w:val="20"/>
          <w:szCs w:val="20"/>
        </w:rPr>
        <w:t>Incentives/Pressures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Financial stability or profitability is threatened by economic, industry, or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operating conditions, such as (or as indicated by):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High degree of competition or market saturation, accompanied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declining margins.</w:t>
      </w:r>
      <w:proofErr w:type="gramEnd"/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High vulnerability to rapid changes, such as changes in technology,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product obsolescence, or interest rates.</w:t>
      </w:r>
      <w:proofErr w:type="gramEnd"/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 declines in customer demand and increasing business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failures in either the industry or overall economy.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Operating losses making the threat of bankruptcy, foreclosure, or hostile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takeover imminent.</w:t>
      </w:r>
      <w:proofErr w:type="gramEnd"/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Recurring negative cash flows from operations or an inability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generate cash flows from operations while reporting earnings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earnings growth.</w:t>
      </w:r>
      <w:proofErr w:type="gramEnd"/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Rapid growth or unusual profitability especially compared to that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other companies in the same industry.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New accounting, statutory, or regulatory requirements.</w:t>
      </w:r>
      <w:proofErr w:type="gramEnd"/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Excessive pressure exists for management to meet the requirements or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expectations of third parties due to the following:</w:t>
      </w:r>
    </w:p>
    <w:p w:rsidR="00493911" w:rsidRPr="0035311E" w:rsidRDefault="00493911" w:rsidP="00717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Profitability or trend level expectations of investment analysts,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institutional investors, significant creditors, or other external parties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(particularly expectations that are unduly aggressive or unrealistic),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including expectations created by management in, for example, overly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optimistic press releases or annual report messages.</w:t>
      </w:r>
      <w:proofErr w:type="gramEnd"/>
    </w:p>
    <w:p w:rsidR="00493911" w:rsidRPr="0035311E" w:rsidRDefault="00493911" w:rsidP="00717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Need to obtain additional debt or equit</w:t>
      </w:r>
      <w:r w:rsidR="007170D7">
        <w:rPr>
          <w:rFonts w:ascii="Times New Roman" w:hAnsi="Times New Roman" w:cs="Times New Roman"/>
          <w:sz w:val="20"/>
          <w:szCs w:val="20"/>
        </w:rPr>
        <w:t xml:space="preserve">y financing to stay competitive </w:t>
      </w:r>
      <w:r w:rsidRPr="0035311E">
        <w:rPr>
          <w:rFonts w:ascii="Times New Roman" w:hAnsi="Times New Roman" w:cs="Times New Roman"/>
          <w:sz w:val="20"/>
          <w:szCs w:val="20"/>
        </w:rPr>
        <w:t>including financing of major research and development or capital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expenditures.</w:t>
      </w:r>
      <w:proofErr w:type="gramEnd"/>
    </w:p>
    <w:p w:rsidR="00493911" w:rsidRPr="0035311E" w:rsidRDefault="00493911" w:rsidP="00717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Marginal ability to meet exchange listing requirements or debt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repayment or other debt covenant requirements.</w:t>
      </w:r>
      <w:proofErr w:type="gramEnd"/>
    </w:p>
    <w:p w:rsidR="00493911" w:rsidRPr="0035311E" w:rsidRDefault="00493911" w:rsidP="00717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Perceived or real adverse effects of reporting poor financial results on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significant pending transactions, such as business combinations or</w:t>
      </w:r>
      <w:r w:rsidR="007170D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contract awards.</w:t>
      </w:r>
      <w:proofErr w:type="gramEnd"/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Information available indicates that the personal financial situation of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or those charged with governance is threatened by the entity’s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performance arising from the following:</w:t>
      </w:r>
    </w:p>
    <w:p w:rsidR="00493911" w:rsidRPr="0035311E" w:rsidRDefault="00493911" w:rsidP="002C67B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 financial interests in the entity.</w:t>
      </w:r>
      <w:proofErr w:type="gramEnd"/>
    </w:p>
    <w:p w:rsidR="00493911" w:rsidRPr="0035311E" w:rsidRDefault="00493911" w:rsidP="002C67B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 portions of their compensation (for example, bonuses, stock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options, and earn-out arrangements) being contingent upon achieving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aggressive targets for stock price, operating results, financial position,</w:t>
      </w:r>
      <w:r w:rsidR="002C67B7">
        <w:rPr>
          <w:rFonts w:ascii="Times New Roman" w:hAnsi="Times New Roman" w:cs="Times New Roman"/>
          <w:sz w:val="20"/>
          <w:szCs w:val="20"/>
        </w:rPr>
        <w:t xml:space="preserve"> or cash flow.</w:t>
      </w:r>
    </w:p>
    <w:p w:rsidR="00493911" w:rsidRPr="0035311E" w:rsidRDefault="00493911" w:rsidP="002C67B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Personal guarantees of debts of the entity.</w:t>
      </w:r>
    </w:p>
    <w:p w:rsidR="00493911" w:rsidRPr="0035311E" w:rsidRDefault="00493911" w:rsidP="002C67B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There is excessive pressure on management or operating personnel to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meet financial targets established by those charged with governance,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including sales or profitability incentive goals.</w:t>
      </w:r>
    </w:p>
    <w:p w:rsidR="00493911" w:rsidRPr="002C67B7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C67B7">
        <w:rPr>
          <w:rFonts w:ascii="Times New Roman" w:hAnsi="Times New Roman" w:cs="Times New Roman"/>
          <w:b/>
          <w:i/>
          <w:sz w:val="20"/>
          <w:szCs w:val="20"/>
        </w:rPr>
        <w:t>Opportunities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nature of the industry or the entity’s operations provides opportunities to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engage in fraudulent financial reporting that can arise from the following: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 related-party transactions not in the ordinary course of</w:t>
      </w:r>
      <w:r w:rsidR="002C67B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business or with related entities not audited or audited by another firm.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 strong financial presence or ability to dominate a certain industry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sector that allows the entity to dictate terms or conditions to suppliers or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customers that may result in inappropriate or non-arm’s-length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Assets, liabilities, revenues, or expenses based on significant estimates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involve subjective judgments or uncertainties that are difficult to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corroborate.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Significant, unusual, or highly complex transactions, especially those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close to period end that pose difficult “substance over form” questions.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 operations located or conducted across international borders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 jurisdictions where differing business environments and cultures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exist.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Use of business intermediaries for which there appears to be no clear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business justification.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 bank accounts or subsidiary or branch operations in tax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haven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jurisdictions for which there appears to be no clear business</w:t>
      </w:r>
      <w:r w:rsidR="0002525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justification.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monitoring of management is not effective as a result of the following: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 xml:space="preserve">Domination of management by a single person or small group (in a </w:t>
      </w:r>
      <w:r w:rsidR="00F452C4" w:rsidRPr="0035311E">
        <w:rPr>
          <w:rFonts w:ascii="Times New Roman" w:hAnsi="Times New Roman" w:cs="Times New Roman"/>
          <w:sz w:val="20"/>
          <w:szCs w:val="20"/>
        </w:rPr>
        <w:t>non</w:t>
      </w:r>
      <w:r w:rsidR="00F452C4">
        <w:rPr>
          <w:rFonts w:ascii="Times New Roman" w:hAnsi="Times New Roman" w:cs="Times New Roman"/>
          <w:sz w:val="20"/>
          <w:szCs w:val="20"/>
        </w:rPr>
        <w:t>-</w:t>
      </w:r>
      <w:r w:rsidR="00F452C4" w:rsidRPr="0035311E">
        <w:rPr>
          <w:rFonts w:ascii="Times New Roman" w:hAnsi="Times New Roman" w:cs="Times New Roman"/>
          <w:sz w:val="20"/>
          <w:szCs w:val="20"/>
        </w:rPr>
        <w:t>owner</w:t>
      </w:r>
      <w:r w:rsidRPr="0035311E">
        <w:rPr>
          <w:rFonts w:ascii="Times New Roman" w:hAnsi="Times New Roman" w:cs="Times New Roman"/>
          <w:sz w:val="20"/>
          <w:szCs w:val="20"/>
        </w:rPr>
        <w:t>-managed business) without compensating controls.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Oversight by those charged with governance over the financial reporting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process and internal control is not effective.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There is a complex or unstable organizational structure, as evidenced by the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following: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Difficulty in determining the organization or individuals that have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controlling interest in the entity.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Overly complex organizational structure involving unusual legal entities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managerial lines of authority.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High turnover of senior management, legal counsel, or those charged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governance.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Internal control components are deficient as a result of the following: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monitoring of controls, including automated controls and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controls over interim financial reporting (where external reporting is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required).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High turnover rates or employment of accounting, internal audit, or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information technology staff </w:t>
      </w:r>
      <w:r w:rsidR="00F452C4" w:rsidRPr="0035311E">
        <w:rPr>
          <w:rFonts w:ascii="Times New Roman" w:hAnsi="Times New Roman" w:cs="Times New Roman"/>
          <w:sz w:val="20"/>
          <w:szCs w:val="20"/>
        </w:rPr>
        <w:t>that is</w:t>
      </w:r>
      <w:r w:rsidRPr="0035311E">
        <w:rPr>
          <w:rFonts w:ascii="Times New Roman" w:hAnsi="Times New Roman" w:cs="Times New Roman"/>
          <w:sz w:val="20"/>
          <w:szCs w:val="20"/>
        </w:rPr>
        <w:t xml:space="preserve"> not effective.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 xml:space="preserve">Accounting and information systems </w:t>
      </w:r>
      <w:r w:rsidR="00F452C4" w:rsidRPr="0035311E">
        <w:rPr>
          <w:rFonts w:ascii="Times New Roman" w:hAnsi="Times New Roman" w:cs="Times New Roman"/>
          <w:sz w:val="20"/>
          <w:szCs w:val="20"/>
        </w:rPr>
        <w:t>that is</w:t>
      </w:r>
      <w:r w:rsidRPr="0035311E">
        <w:rPr>
          <w:rFonts w:ascii="Times New Roman" w:hAnsi="Times New Roman" w:cs="Times New Roman"/>
          <w:sz w:val="20"/>
          <w:szCs w:val="20"/>
        </w:rPr>
        <w:t xml:space="preserve"> not effective, including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situations involving material weaknesses in internal control.</w:t>
      </w:r>
    </w:p>
    <w:p w:rsidR="00493911" w:rsidRPr="00F452C4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452C4">
        <w:rPr>
          <w:rFonts w:ascii="Times New Roman" w:hAnsi="Times New Roman" w:cs="Times New Roman"/>
          <w:b/>
          <w:i/>
          <w:sz w:val="20"/>
          <w:szCs w:val="20"/>
        </w:rPr>
        <w:t>Attitudes/Rationalizations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Communication, implementation, support, or enforcement of the entity’s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values or ethical standards by management, or the communication of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inappropriate values or ethical standards, </w:t>
      </w:r>
      <w:r w:rsidR="00F452C4" w:rsidRPr="0035311E">
        <w:rPr>
          <w:rFonts w:ascii="Times New Roman" w:hAnsi="Times New Roman" w:cs="Times New Roman"/>
          <w:sz w:val="20"/>
          <w:szCs w:val="20"/>
        </w:rPr>
        <w:t>that is</w:t>
      </w:r>
      <w:r w:rsidRPr="0035311E">
        <w:rPr>
          <w:rFonts w:ascii="Times New Roman" w:hAnsi="Times New Roman" w:cs="Times New Roman"/>
          <w:sz w:val="20"/>
          <w:szCs w:val="20"/>
        </w:rPr>
        <w:t xml:space="preserve"> not effective.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Non-financial management’s excessive participation in or preoccupation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the selection of accounting policies or the determination of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significant estimates.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Known history of violations of securities laws or other laws and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regulations, or claims against the entity, its senior management, or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those charged with governance alleging fraud or violations of laws and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regulations.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Excessive interest by management in maintaining or increasing the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entity’s stock price or earnings trend.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practice by management of committing to analysts, creditors, and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other third parties to achieve aggressive or unrealistic forecasts.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Management failing to correct known material weaknesses in internal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control on a timely basis.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interest by management in employing inappropriate means to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minimize reported earnings for tax-motivated reasons.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Low morale among senior management.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owner-manager makes no distinction between personal and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business transactions.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Dispute between shareholders in a closely held entity.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Recurring attempts by management to justify marginal or inappropriate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accounting on the basis of materiality.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The relationship between management and the current or predecessor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 is strained, as exhibited by the following: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</w:t>
      </w:r>
      <w:r w:rsidRPr="0035311E">
        <w:rPr>
          <w:rFonts w:ascii="Times New Roman" w:hAnsi="Times New Roman" w:cs="Times New Roman"/>
          <w:sz w:val="20"/>
          <w:szCs w:val="20"/>
        </w:rPr>
        <w:t>Frequent disputes with the current or predecessor auditor on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accounting, auditing, or reporting matters.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35311E">
        <w:rPr>
          <w:rFonts w:ascii="Times New Roman" w:hAnsi="Times New Roman" w:cs="Times New Roman"/>
          <w:sz w:val="20"/>
          <w:szCs w:val="20"/>
        </w:rPr>
        <w:t>Unreasonable demands on the auditor, such as unrealistic time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constraints regarding the completion of the audit or the issuance of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auditor’s report.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</w:t>
      </w:r>
      <w:r w:rsidRPr="0035311E">
        <w:rPr>
          <w:rFonts w:ascii="Times New Roman" w:hAnsi="Times New Roman" w:cs="Times New Roman"/>
          <w:sz w:val="20"/>
          <w:szCs w:val="20"/>
        </w:rPr>
        <w:t>Restrictions on the auditor that inappropriately limit access to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people or information or the ability to communicate effectively with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those charged with governance.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</w:t>
      </w:r>
      <w:r w:rsidRPr="0035311E">
        <w:rPr>
          <w:rFonts w:ascii="Times New Roman" w:hAnsi="Times New Roman" w:cs="Times New Roman"/>
          <w:sz w:val="20"/>
          <w:szCs w:val="20"/>
        </w:rPr>
        <w:t>Domineering management behavior in dealing with the auditor,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especially involving attempts to influence the scope of the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auditor’s work or the selection or continuance of personnel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assigned to or consulted on the audit engagement.</w:t>
      </w:r>
    </w:p>
    <w:p w:rsidR="00493911" w:rsidRPr="00F452C4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52C4">
        <w:rPr>
          <w:rFonts w:ascii="Times New Roman" w:hAnsi="Times New Roman" w:cs="Times New Roman"/>
          <w:b/>
          <w:sz w:val="20"/>
          <w:szCs w:val="20"/>
        </w:rPr>
        <w:t>Risk Factors Arising from Misstatements Arising from</w:t>
      </w:r>
      <w:r w:rsidR="00F452C4" w:rsidRPr="00F452C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452C4">
        <w:rPr>
          <w:rFonts w:ascii="Times New Roman" w:hAnsi="Times New Roman" w:cs="Times New Roman"/>
          <w:b/>
          <w:sz w:val="20"/>
          <w:szCs w:val="20"/>
        </w:rPr>
        <w:t>Misappropriation of Assets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Risk factors that relate to misstatements arising from misappropriation of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assets are also classified according to the three conditions generally present</w:t>
      </w:r>
      <w:r w:rsidR="00F452C4">
        <w:rPr>
          <w:rFonts w:ascii="Times New Roman" w:hAnsi="Times New Roman" w:cs="Times New Roman"/>
          <w:sz w:val="20"/>
          <w:szCs w:val="20"/>
        </w:rPr>
        <w:t xml:space="preserve"> when fraud exists: incentives</w:t>
      </w:r>
      <w:r w:rsidR="00F452C4" w:rsidRPr="0035311E">
        <w:rPr>
          <w:rFonts w:ascii="Times New Roman" w:hAnsi="Times New Roman" w:cs="Times New Roman"/>
          <w:sz w:val="20"/>
          <w:szCs w:val="20"/>
        </w:rPr>
        <w:t xml:space="preserve"> pressures</w:t>
      </w:r>
      <w:r w:rsidRPr="0035311E">
        <w:rPr>
          <w:rFonts w:ascii="Times New Roman" w:hAnsi="Times New Roman" w:cs="Times New Roman"/>
          <w:sz w:val="20"/>
          <w:szCs w:val="20"/>
        </w:rPr>
        <w:t>, opportunities, and</w:t>
      </w:r>
      <w:r w:rsidR="00F452C4">
        <w:rPr>
          <w:rFonts w:ascii="Times New Roman" w:hAnsi="Times New Roman" w:cs="Times New Roman"/>
          <w:sz w:val="20"/>
          <w:szCs w:val="20"/>
        </w:rPr>
        <w:t xml:space="preserve"> attitudes </w:t>
      </w:r>
      <w:r w:rsidRPr="0035311E">
        <w:rPr>
          <w:rFonts w:ascii="Times New Roman" w:hAnsi="Times New Roman" w:cs="Times New Roman"/>
          <w:sz w:val="20"/>
          <w:szCs w:val="20"/>
        </w:rPr>
        <w:t>rationalization. Some of the risk factors related to misstatements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arising from fraudulent financial reporting also may be present when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misstatements arising from misappropriation of assets occur. For example,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monitoring of management and weaknesses in internal control that is not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effective may be present when misstatements due to either fraudulent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reporting or misappropriation of assets exist. The following are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examples of risk factors related to misstatements arising from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 of assets.</w:t>
      </w:r>
    </w:p>
    <w:p w:rsidR="00493911" w:rsidRPr="00F452C4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452C4">
        <w:rPr>
          <w:rFonts w:ascii="Times New Roman" w:hAnsi="Times New Roman" w:cs="Times New Roman"/>
          <w:b/>
          <w:i/>
          <w:sz w:val="20"/>
          <w:szCs w:val="20"/>
        </w:rPr>
        <w:t>Incentives/Pressures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Personal financial obligations may create pressure on management or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employees with access to cash or other assets susceptible to theft to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misappropriate those assets.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Adverse relationships between the entity and employees with access to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cash or other assets susceptible to theft may motivate those employees to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misappropriate those assets. For example, adverse relationships may be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created by the following: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Known or anticipated future employee layoffs.</w:t>
      </w:r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Recent or anticipated changes to employee compensation or benefit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plans.</w:t>
      </w:r>
      <w:proofErr w:type="gramEnd"/>
    </w:p>
    <w:p w:rsidR="00493911" w:rsidRPr="0035311E" w:rsidRDefault="00493911" w:rsidP="00F452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Promotions, compensation, or other rewards inconsistent with</w:t>
      </w:r>
      <w:r w:rsidR="00F452C4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expectations.</w:t>
      </w:r>
      <w:proofErr w:type="gramEnd"/>
    </w:p>
    <w:p w:rsidR="00493911" w:rsidRPr="00605A28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05A28">
        <w:rPr>
          <w:rFonts w:ascii="Times New Roman" w:hAnsi="Times New Roman" w:cs="Times New Roman"/>
          <w:b/>
          <w:i/>
          <w:sz w:val="20"/>
          <w:szCs w:val="20"/>
        </w:rPr>
        <w:t>Opportunities</w:t>
      </w:r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Certain characteristics or circumstances may increase the susceptibility of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assets to misappropriation. For example, opportunities to misappropriate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assets increase when there are the following: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Large amounts of cash on hand or processed.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 xml:space="preserve">Inventory items </w:t>
      </w:r>
      <w:r w:rsidR="00605A28" w:rsidRPr="0035311E">
        <w:rPr>
          <w:rFonts w:ascii="Times New Roman" w:hAnsi="Times New Roman" w:cs="Times New Roman"/>
          <w:sz w:val="20"/>
          <w:szCs w:val="20"/>
        </w:rPr>
        <w:t>that is</w:t>
      </w:r>
      <w:r w:rsidRPr="0035311E">
        <w:rPr>
          <w:rFonts w:ascii="Times New Roman" w:hAnsi="Times New Roman" w:cs="Times New Roman"/>
          <w:sz w:val="20"/>
          <w:szCs w:val="20"/>
        </w:rPr>
        <w:t xml:space="preserve"> small in size, of high value, or in high demand.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Easily convertible assets, such as bearer bonds, diamonds, or computer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chips.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Fixed assets which are small in size, marketable, or lacking observable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identification of ownership.</w:t>
      </w:r>
      <w:proofErr w:type="gramEnd"/>
    </w:p>
    <w:p w:rsidR="00493911" w:rsidRPr="0035311E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Inadequate internal control over assets may increase the susceptibility of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 of those assets. For example, misappropriation of assets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may occur because there is the following: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segregation of duties or independent checks.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oversight of senior management expenditures, such as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travel and other reimbursements.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management oversight of employees responsible for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assets, for example, inadequate supervision or monitoring of remote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locations.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job applicant screening of employees with access to assets.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record keeping with respect to assets.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system of authorization and approval of transactions (for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in purchasing).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physical safeguards over cash, investments, inventory, or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fixed assets.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Lack of complete and timely reconciliations of assets.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Lack of timely and appropriate documentation of transactions, for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credits for merchandise returns.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Lack of mandatory vacations for employees performing key control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functions.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management understanding of information technology,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which enables information technology employees to perpetrate a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Inadequate access controls over automated records, including controls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over and review of computer systems event logs.</w:t>
      </w:r>
    </w:p>
    <w:p w:rsidR="00493911" w:rsidRPr="00605A28" w:rsidRDefault="00493911" w:rsidP="004939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05A28">
        <w:rPr>
          <w:rFonts w:ascii="Times New Roman" w:hAnsi="Times New Roman" w:cs="Times New Roman"/>
          <w:b/>
          <w:i/>
          <w:sz w:val="20"/>
          <w:szCs w:val="20"/>
        </w:rPr>
        <w:t>Attitudes/Rationalizations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Disregard for the need for monitoring or reducing risks related to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misappropriations of assets.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Disregard for internal control over misappropriation of assets by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overriding existing controls or by failing to correct known internal control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deficiencies.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Behavior indicating displeasure or dissatisfaction with the entity or its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treatment of the employee.</w:t>
      </w:r>
      <w:proofErr w:type="gramEnd"/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Changes in behavior or lifestyle that may indicate assets have been</w:t>
      </w:r>
      <w:r w:rsidR="00605A28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misappropriated.</w:t>
      </w:r>
    </w:p>
    <w:p w:rsidR="00493911" w:rsidRPr="0035311E" w:rsidRDefault="00493911" w:rsidP="00605A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Tolerance of petty theft.</w:t>
      </w:r>
      <w:proofErr w:type="gramEnd"/>
    </w:p>
    <w:p w:rsidR="00493911" w:rsidRDefault="00493911" w:rsidP="00724E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1766" w:rsidRPr="00511766" w:rsidRDefault="00511766" w:rsidP="005117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511766">
        <w:rPr>
          <w:rFonts w:ascii="Times New Roman" w:hAnsi="Times New Roman" w:cs="Times New Roman"/>
          <w:b/>
        </w:rPr>
        <w:t>Appendix 2</w:t>
      </w:r>
    </w:p>
    <w:p w:rsidR="00511766" w:rsidRPr="00511766" w:rsidRDefault="00511766" w:rsidP="005117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511766">
        <w:rPr>
          <w:rFonts w:ascii="Times New Roman" w:hAnsi="Times New Roman" w:cs="Times New Roman"/>
          <w:b/>
        </w:rPr>
        <w:t>(Ref: Para. A40)</w:t>
      </w:r>
    </w:p>
    <w:p w:rsidR="00511766" w:rsidRPr="00511766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11766">
        <w:rPr>
          <w:rFonts w:ascii="Times New Roman" w:hAnsi="Times New Roman" w:cs="Times New Roman"/>
          <w:b/>
          <w:sz w:val="20"/>
          <w:szCs w:val="20"/>
        </w:rPr>
        <w:t>Examples of Possible Audit Procedures to Address the Assessed Risks of Material Misstatement Due to Fraud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following are examples of possible audit procedures to address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assessed risks of material misstatement due to fraud resulting from both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fraudulent financial reporting and misappropriation of assets. Although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these procedures cover a broad range of situations, they are only examples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and, accordingly they may not be the most appropriate nor necessary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each circumstance. Also the order of the procedures provided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intended to reflect their relative importance.</w:t>
      </w:r>
    </w:p>
    <w:p w:rsidR="00511766" w:rsidRPr="00511766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11766">
        <w:rPr>
          <w:rFonts w:ascii="Times New Roman" w:hAnsi="Times New Roman" w:cs="Times New Roman"/>
          <w:b/>
          <w:i/>
          <w:sz w:val="20"/>
          <w:szCs w:val="20"/>
        </w:rPr>
        <w:t>Consideration at the Assertion Level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Specific responses to the auditor’s assessment of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 will vary depending upon the types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combinations of fraud risk factors or conditions identified, and the classes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transactions, account balances, disclosures and assertions they may affect.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following are specific examples of responses: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Visiting locations or performing certain tests on a surprise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unannounced basis.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For example, observing inventory at locations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where auditor attendance has not been previously announced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counting cash at a particular date on a surprise basis.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Requesting that inventories be counted at the end of the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period or on a date closer to period end to minimize the risk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manipulation of balances in the period between the date of completion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count and the end of the reporting period.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Altering the audit approach in the current year.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For example, contacting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major customers and suppliers orally in addition to sending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confirmation, sending confirmation requests to a specific party within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organization, or seeking more or different information.</w:t>
      </w:r>
      <w:proofErr w:type="gramEnd"/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a detailed review of the entity’s quarter-end or year-end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adjusting entries and investigating any that appear unusual as to nature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amount.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For significant and unusual transactions, particularly those occurring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near year-end, investigating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possibility of related parties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sources of financial resources supporting the transactions.</w:t>
      </w:r>
      <w:proofErr w:type="gramEnd"/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substantive analytical procedures using disaggregated data.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For example, comparing sales and cost of sales by location, line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business or month to expectations developed by the auditor.</w:t>
      </w:r>
      <w:proofErr w:type="gramEnd"/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Conducting interviews of personnel involved in areas where a risk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material misstatement due to fraud has been identified, to obtain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insights about the risk and whether, or how, controls address the risk.</w:t>
      </w:r>
    </w:p>
    <w:p w:rsidR="00511766" w:rsidRPr="0035311E" w:rsidRDefault="00511766" w:rsidP="00FE670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When other independent auditors are auditing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one or more subsidiaries, divisions or branches, discussing with them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extent of work necessary to be performed to address the assessed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risk of material misstatement due to fraud resulting from transactions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activities among these components.</w:t>
      </w:r>
    </w:p>
    <w:p w:rsidR="00511766" w:rsidRPr="0035311E" w:rsidRDefault="00511766" w:rsidP="00FE670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If the work of an expert becomes particularly significant with respect to a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financial statement item for which the assessed risk of misstatement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 is high, performing additional procedures relating to some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all of the expert’s assumptions, methods or findings to determine that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findings are not unreasonable, or engaging another expert for that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purpose.</w:t>
      </w:r>
    </w:p>
    <w:p w:rsidR="00511766" w:rsidRPr="0035311E" w:rsidRDefault="00511766" w:rsidP="004A568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audit procedures to analyze selected opening balance sheet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accounts of previously audited financial statements to assess how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certain issues involving accounting estimates and judgments, for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example, an allowance for sales returns, were resolved with the benefit</w:t>
      </w:r>
      <w:r w:rsidR="00FE6706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hindsight.</w:t>
      </w:r>
    </w:p>
    <w:p w:rsidR="00511766" w:rsidRPr="0035311E" w:rsidRDefault="00511766" w:rsidP="004A568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procedures on account or other reconciliations prepared by</w:t>
      </w:r>
      <w:r w:rsidR="004A568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entity, including considering reconciliations performed at interim</w:t>
      </w:r>
      <w:r w:rsidR="004A5682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periods.</w:t>
      </w:r>
    </w:p>
    <w:p w:rsidR="00511766" w:rsidRPr="0035311E" w:rsidRDefault="00511766" w:rsidP="0007396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computer-assisted techniques, such as data mining to test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anomalies in a population.</w:t>
      </w:r>
      <w:proofErr w:type="gramEnd"/>
    </w:p>
    <w:p w:rsidR="00511766" w:rsidRPr="0035311E" w:rsidRDefault="00511766" w:rsidP="0007396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Testing the integrity of computer-produced records and transactions.</w:t>
      </w:r>
      <w:proofErr w:type="gramEnd"/>
    </w:p>
    <w:p w:rsidR="00511766" w:rsidRPr="0035311E" w:rsidRDefault="00511766" w:rsidP="0007396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Seeking additional audit evidence from sources outside of the entity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being audited.</w:t>
      </w:r>
      <w:proofErr w:type="gramEnd"/>
    </w:p>
    <w:p w:rsidR="00511766" w:rsidRPr="0007396A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396A">
        <w:rPr>
          <w:rFonts w:ascii="Times New Roman" w:hAnsi="Times New Roman" w:cs="Times New Roman"/>
          <w:b/>
          <w:sz w:val="20"/>
          <w:szCs w:val="20"/>
        </w:rPr>
        <w:t>Specific Responses—Misstatement Resulting from Fraudulent</w:t>
      </w:r>
      <w:r w:rsidR="0007396A" w:rsidRPr="000739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7396A">
        <w:rPr>
          <w:rFonts w:ascii="Times New Roman" w:hAnsi="Times New Roman" w:cs="Times New Roman"/>
          <w:b/>
          <w:sz w:val="20"/>
          <w:szCs w:val="20"/>
        </w:rPr>
        <w:t>Financial Reporting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Examples of responses to the auditor’s assessment of the risks of material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 due to fraudulent financial reporting are as follows:</w:t>
      </w:r>
    </w:p>
    <w:p w:rsidR="00511766" w:rsidRPr="0007396A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7396A">
        <w:rPr>
          <w:rFonts w:ascii="Times New Roman" w:hAnsi="Times New Roman" w:cs="Times New Roman"/>
          <w:b/>
          <w:i/>
          <w:sz w:val="20"/>
          <w:szCs w:val="20"/>
        </w:rPr>
        <w:t>Revenue Recognition</w:t>
      </w:r>
    </w:p>
    <w:p w:rsidR="00511766" w:rsidRPr="0035311E" w:rsidRDefault="00511766" w:rsidP="008F4B7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substantive analytical procedures relating to revenue using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disaggregated data, for example, comparing revenue reported by month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by product line or business segment during the current reporting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lastRenderedPageBreak/>
        <w:t>period with comparable prior periods. Computer-assisted audit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techniques may be useful in identifying unusual or unexpected revenue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relationships or transactions.</w:t>
      </w:r>
    </w:p>
    <w:p w:rsidR="00511766" w:rsidRPr="0035311E" w:rsidRDefault="00511766" w:rsidP="008F4B7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Confirming with customers certain relevant contract terms and the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absence of side agreements, because the appropriate accounting often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is influenced by such terms or agreements and basis for rebates or the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period to which they relate are often poorly documented. For example,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acceptance criteria, delivery and payment terms, the absence of future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continuing vendor obligations, the right to return the product,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guaranteed resale amounts, and cancellation or refund provisions often</w:t>
      </w:r>
      <w:r w:rsidR="0007396A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are relevant in such circumstances.</w:t>
      </w:r>
    </w:p>
    <w:p w:rsidR="00511766" w:rsidRPr="0035311E" w:rsidRDefault="00511766" w:rsidP="008F4B7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Inquiring of the entity’s sales and marketing personnel or in-house legal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counsel regarding sales or shipments near the end of the period and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their knowledge of any unusual terms or conditions associated with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these transactions.</w:t>
      </w:r>
    </w:p>
    <w:p w:rsidR="00511766" w:rsidRPr="0035311E" w:rsidRDefault="00511766" w:rsidP="008F4B7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Being physically present at one or more locations at period end to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observe goods being shipped or being readied for shipment (or returns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awaiting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processing) and performing other appropriate sales and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inventory cut-off procedures.</w:t>
      </w:r>
    </w:p>
    <w:p w:rsidR="00511766" w:rsidRPr="0035311E" w:rsidRDefault="00511766" w:rsidP="008F4B7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For those situations for which revenue transactions are electronically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initiated, processed, and recorded, testing controls to determine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whether they provide assurance that recorded revenue transactions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occurred and are properly recorded.</w:t>
      </w:r>
    </w:p>
    <w:p w:rsidR="00511766" w:rsidRPr="008F4B77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F4B77">
        <w:rPr>
          <w:rFonts w:ascii="Times New Roman" w:hAnsi="Times New Roman" w:cs="Times New Roman"/>
          <w:b/>
          <w:i/>
          <w:sz w:val="20"/>
          <w:szCs w:val="20"/>
        </w:rPr>
        <w:t>Inventory Quantities</w:t>
      </w:r>
    </w:p>
    <w:p w:rsidR="00511766" w:rsidRPr="0035311E" w:rsidRDefault="00511766" w:rsidP="00BD68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Examining the entity's inventory records to identify locations or items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that require specific attention during or after the physical inventory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count.</w:t>
      </w:r>
    </w:p>
    <w:p w:rsidR="00511766" w:rsidRPr="0035311E" w:rsidRDefault="00511766" w:rsidP="00BD68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Observing inventory counts at certain locations on an unannounced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basis or conducting inventory counts at all locations on the same date.</w:t>
      </w:r>
    </w:p>
    <w:p w:rsidR="00511766" w:rsidRPr="0035311E" w:rsidRDefault="00511766" w:rsidP="00BD68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Conducting inventory counts at or near the end of the reporting period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minimize the risk of inappropriate manipulation during the period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between the count and the end of the reporting period.</w:t>
      </w:r>
    </w:p>
    <w:p w:rsidR="00511766" w:rsidRPr="0035311E" w:rsidRDefault="00511766" w:rsidP="00BD68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additional procedures during the observation of the count,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example, more rigorously examining the contents of boxed items,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manner in which the goods are stacked (for example, hollow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squares) or labeled, and the quality (that is, purity, grade, or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concentration) of liquid substances such as perfumes or specialty</w:t>
      </w:r>
      <w:r w:rsidR="008F4B77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chemicals. Using the work of an expert may be helpful in this regard.</w:t>
      </w:r>
    </w:p>
    <w:p w:rsidR="00511766" w:rsidRPr="0035311E" w:rsidRDefault="00511766" w:rsidP="00BD68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Comparing the quantities for the current period with prior periods by</w:t>
      </w:r>
      <w:r w:rsidR="00BD686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class or category of inventory, location or other criteria, or comparison</w:t>
      </w:r>
      <w:r w:rsidR="00BD686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quantities counted with perpetual records.</w:t>
      </w:r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Using computer-assisted audit techniques to further test the compilation</w:t>
      </w:r>
      <w:r w:rsidR="00BD686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the physical inventory counts—for example, sorting by tag number to</w:t>
      </w:r>
      <w:r w:rsidR="00BD686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test tag controls or by item serial number to test the possibility of item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omission or duplication.</w:t>
      </w:r>
    </w:p>
    <w:p w:rsidR="00511766" w:rsidRPr="004F66DC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F66DC">
        <w:rPr>
          <w:rFonts w:ascii="Times New Roman" w:hAnsi="Times New Roman" w:cs="Times New Roman"/>
          <w:b/>
          <w:i/>
          <w:sz w:val="20"/>
          <w:szCs w:val="20"/>
        </w:rPr>
        <w:t>Management Estimates</w:t>
      </w:r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Using an expert to develop an independent estimate for comparison to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management’s estimate.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Extending inquiries to individuals outside of management and the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accounting department to corroborate management’s ability and intent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to carry out plans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that are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relevant to developing the estimate.</w:t>
      </w:r>
    </w:p>
    <w:p w:rsidR="00511766" w:rsidRPr="004F66DC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66DC">
        <w:rPr>
          <w:rFonts w:ascii="Times New Roman" w:hAnsi="Times New Roman" w:cs="Times New Roman"/>
          <w:b/>
          <w:sz w:val="20"/>
          <w:szCs w:val="20"/>
        </w:rPr>
        <w:t>Specific Responses—Misstatements Due to Misappropriation of</w:t>
      </w:r>
      <w:r w:rsidR="004F66DC" w:rsidRPr="004F66D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66DC">
        <w:rPr>
          <w:rFonts w:ascii="Times New Roman" w:hAnsi="Times New Roman" w:cs="Times New Roman"/>
          <w:b/>
          <w:sz w:val="20"/>
          <w:szCs w:val="20"/>
        </w:rPr>
        <w:t>Assets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lastRenderedPageBreak/>
        <w:t>Differing circumstances would necessarily dictate different responses.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Ordinarily, the audit response to an assessed risk of material misstatement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due to fraud relating to misappropriation of assets will be directed toward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certain account balances and classes of transactions. Although some of the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audit responses noted in the two categories above may apply in such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circumstances, the scope of the work is to be linked to the specific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information about the misappropriation risk that has been identified.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Examples of responses to the auditor’s assessment of the risk of material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misstatements due to misappropriation of assets are as follows:</w:t>
      </w:r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Counting cash or securities at or near year-end.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Confirming directly with customers the account activity (including credit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memo and sales return activity as well as dates payments were made)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for the period under audit.</w:t>
      </w:r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Analyzing recoveries of written-off accounts.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Analyzing inventory shortages by location or product type.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Comparing key inventory ratios to industry norm.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Reviewing supporting documentation for reductions to the perpetual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inventory records.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a computerized match of the vendor list with a list of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employees to identify matches of addresses or phone numbers.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Performing a computerized search of payroll records to identify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duplicate addresses, employee identification or taxing authority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numbers or bank accounts.</w:t>
      </w:r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Reviewing personnel files for those that contain little or no evidence of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activity, for example, lack of performance evaluations.</w:t>
      </w:r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Analyzing sales discounts and returns for unusual patterns or trends.</w:t>
      </w:r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Confirming specific terms of contracts with third parties.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Obtaining evidence that contracts are being carried out in accordance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their terms.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Reviewing the propriety of large and unusual expenses.</w:t>
      </w:r>
      <w:proofErr w:type="gramEnd"/>
    </w:p>
    <w:p w:rsidR="00511766" w:rsidRPr="0035311E" w:rsidRDefault="00511766" w:rsidP="004F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Reviewing the authorization and carrying value of senior management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and related party loans.</w:t>
      </w:r>
    </w:p>
    <w:p w:rsidR="00850805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Reviewing the level and propriety of expense reports submitted by</w:t>
      </w:r>
      <w:r w:rsidR="004F66DC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senior management.</w:t>
      </w:r>
      <w:proofErr w:type="gramEnd"/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11766" w:rsidRPr="00850805" w:rsidRDefault="00511766" w:rsidP="0085080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850805">
        <w:rPr>
          <w:rFonts w:ascii="Times New Roman" w:hAnsi="Times New Roman" w:cs="Times New Roman"/>
          <w:b/>
        </w:rPr>
        <w:t>Appendix 3</w:t>
      </w:r>
    </w:p>
    <w:p w:rsidR="00511766" w:rsidRPr="00850805" w:rsidRDefault="00511766" w:rsidP="0085080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850805">
        <w:rPr>
          <w:rFonts w:ascii="Times New Roman" w:hAnsi="Times New Roman" w:cs="Times New Roman"/>
          <w:b/>
        </w:rPr>
        <w:t>(Ref: Para. A48)</w:t>
      </w:r>
    </w:p>
    <w:p w:rsidR="00511766" w:rsidRPr="00850805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50805">
        <w:rPr>
          <w:rFonts w:ascii="Times New Roman" w:hAnsi="Times New Roman" w:cs="Times New Roman"/>
          <w:b/>
        </w:rPr>
        <w:t>Examples of Circumstances that Indicate the Possibility</w:t>
      </w:r>
      <w:r w:rsidR="00850805" w:rsidRPr="00850805">
        <w:rPr>
          <w:rFonts w:ascii="Times New Roman" w:hAnsi="Times New Roman" w:cs="Times New Roman"/>
          <w:b/>
        </w:rPr>
        <w:t xml:space="preserve"> </w:t>
      </w:r>
      <w:r w:rsidRPr="00850805">
        <w:rPr>
          <w:rFonts w:ascii="Times New Roman" w:hAnsi="Times New Roman" w:cs="Times New Roman"/>
          <w:b/>
        </w:rPr>
        <w:t>of Fraud</w:t>
      </w:r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The following are examples of circumstances that may indicate the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possibility that the financial statements may contain a material misstatement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resulting from fraud.</w:t>
      </w:r>
    </w:p>
    <w:p w:rsidR="00511766" w:rsidRPr="00850805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50805">
        <w:rPr>
          <w:rFonts w:ascii="Times New Roman" w:hAnsi="Times New Roman" w:cs="Times New Roman"/>
          <w:b/>
          <w:i/>
          <w:sz w:val="20"/>
          <w:szCs w:val="20"/>
        </w:rPr>
        <w:t>Discrepancies in the accounting records, including:</w:t>
      </w:r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Transactions that are not recorded in a complete or timely manner or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are improperly recorded as to amount, accounting period, classification,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or entity policy.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Unsupported or unauthorized balances or transactions.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Last-minute adjustments that significantly affect financial results.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Evidence of employees’ access to systems and records inconsistent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that necessary to perform their authorized duties.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Tips or complaints to the auditor about alleged fraud.</w:t>
      </w:r>
      <w:proofErr w:type="gramEnd"/>
    </w:p>
    <w:p w:rsidR="00511766" w:rsidRPr="00850805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50805">
        <w:rPr>
          <w:rFonts w:ascii="Times New Roman" w:hAnsi="Times New Roman" w:cs="Times New Roman"/>
          <w:b/>
          <w:i/>
          <w:sz w:val="20"/>
          <w:szCs w:val="20"/>
        </w:rPr>
        <w:t>Conflicting or missing evidence, including:</w:t>
      </w:r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Missing documents.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Documents that appear to have been altered.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Unavailability of other than photocopied or electronically transmitted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documents when documents in original form are expected to exist.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Significant unexplained items on reconciliations.</w:t>
      </w:r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 xml:space="preserve">Unusual balance sheet </w:t>
      </w:r>
      <w:r w:rsidR="00850805" w:rsidRPr="0035311E">
        <w:rPr>
          <w:rFonts w:ascii="Times New Roman" w:hAnsi="Times New Roman" w:cs="Times New Roman"/>
          <w:sz w:val="20"/>
          <w:szCs w:val="20"/>
        </w:rPr>
        <w:t>changes</w:t>
      </w:r>
      <w:r w:rsidRPr="0035311E">
        <w:rPr>
          <w:rFonts w:ascii="Times New Roman" w:hAnsi="Times New Roman" w:cs="Times New Roman"/>
          <w:sz w:val="20"/>
          <w:szCs w:val="20"/>
        </w:rPr>
        <w:t xml:space="preserve"> or changes in trends or important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financial statement ratios or relationships, </w:t>
      </w:r>
      <w:r w:rsidR="00850805" w:rsidRPr="0035311E">
        <w:rPr>
          <w:rFonts w:ascii="Times New Roman" w:hAnsi="Times New Roman" w:cs="Times New Roman"/>
          <w:sz w:val="20"/>
          <w:szCs w:val="20"/>
        </w:rPr>
        <w:t xml:space="preserve">for </w:t>
      </w:r>
      <w:r w:rsidR="00850805">
        <w:rPr>
          <w:rFonts w:ascii="Times New Roman" w:hAnsi="Times New Roman" w:cs="Times New Roman"/>
          <w:sz w:val="20"/>
          <w:szCs w:val="20"/>
        </w:rPr>
        <w:t>example</w:t>
      </w:r>
      <w:r w:rsidRPr="0035311E">
        <w:rPr>
          <w:rFonts w:ascii="Times New Roman" w:hAnsi="Times New Roman" w:cs="Times New Roman"/>
          <w:sz w:val="20"/>
          <w:szCs w:val="20"/>
        </w:rPr>
        <w:t>, receivables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growing faster than revenues.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Inconsistent, vague, or implausible responses from management or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employees arising from inquiries or analytical procedures.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Unusual discrepancies between the entity's records and confirmation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replies.</w:t>
      </w:r>
      <w:proofErr w:type="gramEnd"/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Large numbers of credit entries and other adjustments made to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accounts receivable records.</w:t>
      </w:r>
    </w:p>
    <w:p w:rsidR="00511766" w:rsidRPr="0035311E" w:rsidRDefault="00511766" w:rsidP="0085080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Unexplained or inadequately explained differences between the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accounts receivable sub-ledger and the control account, or between the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customer statements and the accounts receivable sub-ledger.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Missing or non-existent cancelled checks in circumstances where</w:t>
      </w:r>
      <w:r w:rsidR="00850805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cancelled checks are ordinarily returned to the entity with the bank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statement.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Missing inventory or physical assets of significant magnitude.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Unavailable or missing electronic evidence, inconsistent with the entity’s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record retention practices or policies.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Fewer responses to confirmations than anticipated or a greater number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of responses than anticipated.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Inability to produce evidence of key systems development and program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change testing and implementation activities for current-year system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changes and deployments.</w:t>
      </w:r>
      <w:proofErr w:type="gramEnd"/>
    </w:p>
    <w:p w:rsidR="00511766" w:rsidRPr="0035311E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Problematic or unusual relationships between the auditor and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management, including: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Denial of access to records, facilities, certain employees, customers,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 xml:space="preserve">vendors, or others from </w:t>
      </w:r>
      <w:proofErr w:type="gramStart"/>
      <w:r w:rsidRPr="0035311E">
        <w:rPr>
          <w:rFonts w:ascii="Times New Roman" w:hAnsi="Times New Roman" w:cs="Times New Roman"/>
          <w:sz w:val="20"/>
          <w:szCs w:val="20"/>
        </w:rPr>
        <w:t>whom</w:t>
      </w:r>
      <w:proofErr w:type="gramEnd"/>
      <w:r w:rsidRPr="0035311E">
        <w:rPr>
          <w:rFonts w:ascii="Times New Roman" w:hAnsi="Times New Roman" w:cs="Times New Roman"/>
          <w:sz w:val="20"/>
          <w:szCs w:val="20"/>
        </w:rPr>
        <w:t xml:space="preserve"> audit evidence might be sought.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Undue time pressures imposed by management to resolve complex or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contentious issues.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Complaints by management about the conduct of the audit or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management intimidation of engagement team members, particularly in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connection with the auditor’s critical assessment of audit evidence or in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the resolution of potential disagreements with management.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Unusual delays by the entity in providing requested information.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Unwillingness to facilitate auditor access to key electronic files for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testing through the use of computer-assisted audit techniques.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Denial of access to key IT operations staff and facilities, including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security, operations, and systems development personnel.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unwillingness to add or revise disclosures in the financial statements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to make them more complete and understandable.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An unwillingness to address identified weaknesses in internal control on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a timely basis.</w:t>
      </w:r>
      <w:proofErr w:type="gramEnd"/>
    </w:p>
    <w:p w:rsidR="00511766" w:rsidRPr="00F71569" w:rsidRDefault="00511766" w:rsidP="00511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71569">
        <w:rPr>
          <w:rFonts w:ascii="Times New Roman" w:hAnsi="Times New Roman" w:cs="Times New Roman"/>
          <w:b/>
          <w:i/>
          <w:sz w:val="20"/>
          <w:szCs w:val="20"/>
        </w:rPr>
        <w:t>Other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Unwillingness by management to permit the auditor to meet privately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with those charged with governance.</w:t>
      </w:r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Accounting policies that appear to be at variance with industry norms.</w:t>
      </w:r>
      <w:proofErr w:type="gramEnd"/>
    </w:p>
    <w:p w:rsidR="00511766" w:rsidRPr="0035311E" w:rsidRDefault="00511766" w:rsidP="00F715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Frequent changes in accounting estimates that do not appear to result</w:t>
      </w:r>
      <w:r w:rsidR="00F71569">
        <w:rPr>
          <w:rFonts w:ascii="Times New Roman" w:hAnsi="Times New Roman" w:cs="Times New Roman"/>
          <w:sz w:val="20"/>
          <w:szCs w:val="20"/>
        </w:rPr>
        <w:t xml:space="preserve"> </w:t>
      </w:r>
      <w:r w:rsidRPr="0035311E">
        <w:rPr>
          <w:rFonts w:ascii="Times New Roman" w:hAnsi="Times New Roman" w:cs="Times New Roman"/>
          <w:sz w:val="20"/>
          <w:szCs w:val="20"/>
        </w:rPr>
        <w:t>from changed circumstances.</w:t>
      </w:r>
    </w:p>
    <w:p w:rsidR="00511766" w:rsidRPr="0035311E" w:rsidRDefault="00511766" w:rsidP="00F71569">
      <w:pPr>
        <w:spacing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11E">
        <w:rPr>
          <w:rFonts w:ascii="Times New Roman" w:hAnsi="Times New Roman" w:cs="Times New Roman"/>
          <w:sz w:val="20"/>
          <w:szCs w:val="20"/>
        </w:rPr>
        <w:t></w:t>
      </w:r>
      <w:r w:rsidRPr="0035311E">
        <w:rPr>
          <w:rFonts w:ascii="Times New Roman" w:hAnsi="Times New Roman" w:cs="Times New Roman"/>
          <w:sz w:val="20"/>
          <w:szCs w:val="20"/>
        </w:rPr>
        <w:t>Tolerance of violations of the entity’s Code of Conduct.</w:t>
      </w:r>
      <w:bookmarkStart w:id="0" w:name="_GoBack"/>
      <w:bookmarkEnd w:id="0"/>
    </w:p>
    <w:sectPr w:rsidR="00511766" w:rsidRPr="00353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3C"/>
    <w:rsid w:val="00025254"/>
    <w:rsid w:val="00044466"/>
    <w:rsid w:val="0007396A"/>
    <w:rsid w:val="00146BB3"/>
    <w:rsid w:val="001C1B6D"/>
    <w:rsid w:val="001D0569"/>
    <w:rsid w:val="00214836"/>
    <w:rsid w:val="002212BC"/>
    <w:rsid w:val="00225CC6"/>
    <w:rsid w:val="002329D5"/>
    <w:rsid w:val="00244A8E"/>
    <w:rsid w:val="002A37DF"/>
    <w:rsid w:val="002C67B7"/>
    <w:rsid w:val="0035311E"/>
    <w:rsid w:val="00353F06"/>
    <w:rsid w:val="003B5C02"/>
    <w:rsid w:val="003D1B0A"/>
    <w:rsid w:val="00454845"/>
    <w:rsid w:val="00493911"/>
    <w:rsid w:val="004A5682"/>
    <w:rsid w:val="004B633B"/>
    <w:rsid w:val="004F66DC"/>
    <w:rsid w:val="00511766"/>
    <w:rsid w:val="0052296D"/>
    <w:rsid w:val="0054600B"/>
    <w:rsid w:val="00596300"/>
    <w:rsid w:val="005C7991"/>
    <w:rsid w:val="00605A28"/>
    <w:rsid w:val="00644DD4"/>
    <w:rsid w:val="00663ACB"/>
    <w:rsid w:val="00667342"/>
    <w:rsid w:val="006D596E"/>
    <w:rsid w:val="00707120"/>
    <w:rsid w:val="00710293"/>
    <w:rsid w:val="00715C8C"/>
    <w:rsid w:val="007170D7"/>
    <w:rsid w:val="00717C28"/>
    <w:rsid w:val="00724E7D"/>
    <w:rsid w:val="00742499"/>
    <w:rsid w:val="007447E6"/>
    <w:rsid w:val="00780C6E"/>
    <w:rsid w:val="00795197"/>
    <w:rsid w:val="007E1BE6"/>
    <w:rsid w:val="007E380B"/>
    <w:rsid w:val="008152F0"/>
    <w:rsid w:val="008159C8"/>
    <w:rsid w:val="00816DFB"/>
    <w:rsid w:val="0082714E"/>
    <w:rsid w:val="00846B35"/>
    <w:rsid w:val="00850805"/>
    <w:rsid w:val="0085202E"/>
    <w:rsid w:val="00860BF6"/>
    <w:rsid w:val="008A1A12"/>
    <w:rsid w:val="008B06D9"/>
    <w:rsid w:val="008D64DC"/>
    <w:rsid w:val="008E52D5"/>
    <w:rsid w:val="008F4B77"/>
    <w:rsid w:val="009015EE"/>
    <w:rsid w:val="00916CE9"/>
    <w:rsid w:val="00942F83"/>
    <w:rsid w:val="00942F8D"/>
    <w:rsid w:val="009A3F11"/>
    <w:rsid w:val="009B1F6D"/>
    <w:rsid w:val="00A72BAC"/>
    <w:rsid w:val="00A77F43"/>
    <w:rsid w:val="00AD329F"/>
    <w:rsid w:val="00AE6F05"/>
    <w:rsid w:val="00AF22AB"/>
    <w:rsid w:val="00B46D11"/>
    <w:rsid w:val="00B5047D"/>
    <w:rsid w:val="00B50BF6"/>
    <w:rsid w:val="00B936F9"/>
    <w:rsid w:val="00BD686C"/>
    <w:rsid w:val="00BD743C"/>
    <w:rsid w:val="00C06F7C"/>
    <w:rsid w:val="00C63E44"/>
    <w:rsid w:val="00C965E5"/>
    <w:rsid w:val="00CB69A3"/>
    <w:rsid w:val="00CD1475"/>
    <w:rsid w:val="00CF4B63"/>
    <w:rsid w:val="00D244C0"/>
    <w:rsid w:val="00D25103"/>
    <w:rsid w:val="00DD44E7"/>
    <w:rsid w:val="00E05553"/>
    <w:rsid w:val="00E26B46"/>
    <w:rsid w:val="00E37B7F"/>
    <w:rsid w:val="00E76FCF"/>
    <w:rsid w:val="00EE3278"/>
    <w:rsid w:val="00F114B2"/>
    <w:rsid w:val="00F452C4"/>
    <w:rsid w:val="00F53DD2"/>
    <w:rsid w:val="00F71569"/>
    <w:rsid w:val="00F80BBF"/>
    <w:rsid w:val="00FE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D8E97-26EC-491C-93F8-87ADDE8C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32</Pages>
  <Words>14278</Words>
  <Characters>81387</Characters>
  <Application>Microsoft Office Word</Application>
  <DocSecurity>0</DocSecurity>
  <Lines>678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94</cp:revision>
  <dcterms:created xsi:type="dcterms:W3CDTF">2011-09-11T19:41:00Z</dcterms:created>
  <dcterms:modified xsi:type="dcterms:W3CDTF">2011-09-14T14:56:00Z</dcterms:modified>
</cp:coreProperties>
</file>